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32" w:rsidRPr="002C2FEB" w:rsidRDefault="00CE5372" w:rsidP="00CE5372">
      <w:pPr>
        <w:pStyle w:val="3"/>
        <w:spacing w:beforeLines="0" w:beforeAutospacing="1" w:afterLines="0" w:afterAutospacing="1"/>
        <w:ind w:left="482"/>
        <w:jc w:val="center"/>
      </w:pPr>
      <w:bookmarkStart w:id="0" w:name="_Toc404586858"/>
      <w:r>
        <w:t>中原大學資訊管理</w:t>
      </w:r>
      <w:r>
        <w:rPr>
          <w:rFonts w:hint="eastAsia"/>
        </w:rPr>
        <w:t>學系</w:t>
      </w:r>
      <w:r>
        <w:t>碩士班</w:t>
      </w:r>
      <w:r>
        <w:rPr>
          <w:rFonts w:hint="eastAsia"/>
        </w:rPr>
        <w:t>修</w:t>
      </w:r>
      <w:r>
        <w:t>業</w:t>
      </w:r>
      <w:r w:rsidR="00E24E32" w:rsidRPr="002C2FEB">
        <w:t>規定</w:t>
      </w:r>
      <w:bookmarkEnd w:id="0"/>
    </w:p>
    <w:p w:rsidR="00E24E32" w:rsidRPr="00606A69" w:rsidRDefault="00E24E32" w:rsidP="00E24E32">
      <w:pPr>
        <w:spacing w:line="240" w:lineRule="exact"/>
        <w:jc w:val="right"/>
        <w:rPr>
          <w:sz w:val="20"/>
        </w:rPr>
      </w:pPr>
      <w:r w:rsidRPr="00606A69">
        <w:t xml:space="preserve">                         </w:t>
      </w:r>
      <w:r w:rsidRPr="00606A69">
        <w:rPr>
          <w:sz w:val="20"/>
        </w:rPr>
        <w:t>90</w:t>
      </w:r>
      <w:r w:rsidRPr="00606A69">
        <w:rPr>
          <w:rFonts w:hAnsi="標楷體"/>
          <w:sz w:val="20"/>
        </w:rPr>
        <w:t>學年度第一學期第一次系務會議通過</w:t>
      </w:r>
    </w:p>
    <w:p w:rsidR="00E24E32" w:rsidRPr="00606A69" w:rsidRDefault="00E24E32" w:rsidP="00E24E32">
      <w:pPr>
        <w:spacing w:line="240" w:lineRule="exact"/>
        <w:jc w:val="right"/>
        <w:rPr>
          <w:sz w:val="20"/>
        </w:rPr>
      </w:pPr>
      <w:r w:rsidRPr="00606A69">
        <w:rPr>
          <w:sz w:val="20"/>
        </w:rPr>
        <w:t>91.10.29</w:t>
      </w:r>
      <w:r w:rsidRPr="00606A69">
        <w:rPr>
          <w:rFonts w:hAnsi="標楷體"/>
          <w:sz w:val="20"/>
        </w:rPr>
        <w:t>系務會議決議通過修訂</w:t>
      </w:r>
    </w:p>
    <w:p w:rsidR="00E24E32" w:rsidRPr="00606A69" w:rsidRDefault="00E24E32" w:rsidP="00E24E32">
      <w:pPr>
        <w:spacing w:line="240" w:lineRule="exact"/>
        <w:jc w:val="right"/>
        <w:rPr>
          <w:sz w:val="20"/>
        </w:rPr>
      </w:pPr>
      <w:r w:rsidRPr="00606A69">
        <w:rPr>
          <w:sz w:val="20"/>
        </w:rPr>
        <w:t>93.09.15</w:t>
      </w:r>
      <w:r w:rsidRPr="00606A69">
        <w:rPr>
          <w:rFonts w:hAnsi="標楷體"/>
          <w:sz w:val="20"/>
        </w:rPr>
        <w:t>系務會議決議通過修訂</w:t>
      </w:r>
    </w:p>
    <w:p w:rsidR="00E24E32" w:rsidRPr="00606A69" w:rsidRDefault="00E24E32" w:rsidP="00E24E32">
      <w:pPr>
        <w:spacing w:line="240" w:lineRule="exact"/>
        <w:jc w:val="right"/>
        <w:rPr>
          <w:sz w:val="20"/>
        </w:rPr>
      </w:pPr>
      <w:r w:rsidRPr="00606A69">
        <w:rPr>
          <w:sz w:val="20"/>
        </w:rPr>
        <w:t>95.</w:t>
      </w:r>
      <w:r w:rsidR="000127C8">
        <w:rPr>
          <w:rFonts w:hint="eastAsia"/>
          <w:sz w:val="20"/>
        </w:rPr>
        <w:t>0</w:t>
      </w:r>
      <w:r w:rsidRPr="00606A69">
        <w:rPr>
          <w:sz w:val="20"/>
        </w:rPr>
        <w:t xml:space="preserve">2.15 </w:t>
      </w:r>
      <w:r w:rsidRPr="00606A69">
        <w:rPr>
          <w:rFonts w:hAnsi="標楷體"/>
          <w:sz w:val="20"/>
        </w:rPr>
        <w:t>校課程委員會通過修訂</w:t>
      </w:r>
    </w:p>
    <w:p w:rsidR="00E24E32" w:rsidRDefault="00E24E32" w:rsidP="00E24E32">
      <w:pPr>
        <w:spacing w:line="240" w:lineRule="exact"/>
        <w:jc w:val="right"/>
        <w:rPr>
          <w:rFonts w:hAnsi="標楷體"/>
          <w:sz w:val="20"/>
        </w:rPr>
      </w:pPr>
      <w:r w:rsidRPr="00606A69">
        <w:rPr>
          <w:sz w:val="20"/>
        </w:rPr>
        <w:t>96</w:t>
      </w:r>
      <w:r w:rsidR="000127C8">
        <w:rPr>
          <w:rFonts w:hAnsi="標楷體" w:hint="eastAsia"/>
          <w:sz w:val="20"/>
        </w:rPr>
        <w:t>.0</w:t>
      </w:r>
      <w:r w:rsidRPr="00606A69">
        <w:rPr>
          <w:sz w:val="20"/>
        </w:rPr>
        <w:t>3</w:t>
      </w:r>
      <w:r w:rsidR="000127C8">
        <w:rPr>
          <w:rFonts w:hAnsi="標楷體" w:hint="eastAsia"/>
          <w:sz w:val="20"/>
        </w:rPr>
        <w:t>.0</w:t>
      </w:r>
      <w:r w:rsidRPr="00606A69">
        <w:rPr>
          <w:sz w:val="20"/>
        </w:rPr>
        <w:t>7</w:t>
      </w:r>
      <w:r w:rsidR="000127C8">
        <w:rPr>
          <w:rFonts w:hAnsi="標楷體" w:hint="eastAsia"/>
          <w:sz w:val="20"/>
        </w:rPr>
        <w:t>系務會議決議通過修訂</w:t>
      </w:r>
      <w:bookmarkStart w:id="1" w:name="_GoBack"/>
      <w:bookmarkEnd w:id="1"/>
    </w:p>
    <w:p w:rsidR="00E24E32" w:rsidRDefault="000127C8" w:rsidP="00E24E32">
      <w:pPr>
        <w:spacing w:line="240" w:lineRule="exact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99.12.08</w:t>
      </w:r>
      <w:r>
        <w:rPr>
          <w:rFonts w:hAnsi="標楷體" w:hint="eastAsia"/>
          <w:sz w:val="20"/>
        </w:rPr>
        <w:t>系務會議決議通過修訂</w:t>
      </w:r>
    </w:p>
    <w:p w:rsidR="00E24E32" w:rsidRDefault="000127C8" w:rsidP="00E24E32">
      <w:pPr>
        <w:spacing w:line="240" w:lineRule="exact"/>
        <w:jc w:val="right"/>
        <w:rPr>
          <w:rFonts w:hAnsi="標楷體"/>
          <w:sz w:val="20"/>
        </w:rPr>
      </w:pPr>
      <w:r>
        <w:rPr>
          <w:rFonts w:hAnsi="標楷體" w:hint="eastAsia"/>
          <w:sz w:val="20"/>
        </w:rPr>
        <w:t>103.10.15</w:t>
      </w:r>
      <w:r>
        <w:rPr>
          <w:rFonts w:hAnsi="標楷體" w:hint="eastAsia"/>
          <w:sz w:val="20"/>
        </w:rPr>
        <w:t>系務會議決議通過修訂</w:t>
      </w:r>
    </w:p>
    <w:p w:rsidR="000127C8" w:rsidRPr="00606A69" w:rsidRDefault="000127C8" w:rsidP="00E24E32">
      <w:pPr>
        <w:spacing w:line="240" w:lineRule="exact"/>
        <w:jc w:val="right"/>
        <w:rPr>
          <w:rFonts w:hint="eastAsia"/>
          <w:sz w:val="20"/>
        </w:rPr>
      </w:pPr>
      <w:r>
        <w:rPr>
          <w:rFonts w:hAnsi="標楷體" w:hint="eastAsia"/>
          <w:sz w:val="20"/>
        </w:rPr>
        <w:t>107.11.07</w:t>
      </w:r>
      <w:r>
        <w:rPr>
          <w:rFonts w:hAnsi="標楷體" w:hint="eastAsia"/>
          <w:sz w:val="20"/>
        </w:rPr>
        <w:t>系務會議決議通過修訂</w:t>
      </w:r>
    </w:p>
    <w:p w:rsidR="00E24E32" w:rsidRPr="00606A69" w:rsidRDefault="00E24E32" w:rsidP="00E24E32">
      <w:pPr>
        <w:numPr>
          <w:ilvl w:val="0"/>
          <w:numId w:val="2"/>
        </w:numPr>
        <w:jc w:val="both"/>
      </w:pPr>
      <w:r w:rsidRPr="00606A69">
        <w:rPr>
          <w:rFonts w:hAnsi="標楷體"/>
        </w:rPr>
        <w:t>指導教授之申請：</w:t>
      </w:r>
    </w:p>
    <w:p w:rsidR="00E24E32" w:rsidRPr="00606A69" w:rsidRDefault="00E24E32" w:rsidP="00E24E32">
      <w:pPr>
        <w:numPr>
          <w:ilvl w:val="0"/>
          <w:numId w:val="3"/>
        </w:numPr>
        <w:spacing w:before="100" w:beforeAutospacing="1" w:after="100" w:afterAutospacing="1"/>
        <w:ind w:left="709" w:hanging="227"/>
      </w:pPr>
      <w:r w:rsidRPr="00606A69">
        <w:rPr>
          <w:rFonts w:hAnsi="標楷體"/>
        </w:rPr>
        <w:t>入學後經與相關老師商談、同意後，最慢在一學年內繳交「指導教授申請表」至系辦公室，以完成指導教授申請手續。</w:t>
      </w:r>
    </w:p>
    <w:p w:rsidR="00E24E32" w:rsidRPr="00606A69" w:rsidRDefault="00E24E32" w:rsidP="00E24E32">
      <w:pPr>
        <w:numPr>
          <w:ilvl w:val="0"/>
          <w:numId w:val="3"/>
        </w:numPr>
        <w:spacing w:before="100" w:beforeAutospacing="1" w:after="100" w:afterAutospacing="1"/>
      </w:pPr>
      <w:r w:rsidRPr="00606A69">
        <w:rPr>
          <w:rFonts w:hAnsi="標楷體"/>
        </w:rPr>
        <w:t>若選定外所之指導教授，必須另有本所之助理教授以上共同指導始可。</w:t>
      </w:r>
    </w:p>
    <w:p w:rsidR="00E24E32" w:rsidRPr="00606A69" w:rsidRDefault="00E24E32" w:rsidP="00E24E32">
      <w:pPr>
        <w:numPr>
          <w:ilvl w:val="0"/>
          <w:numId w:val="3"/>
        </w:numPr>
        <w:spacing w:before="100" w:beforeAutospacing="1" w:after="100" w:afterAutospacing="1"/>
      </w:pPr>
      <w:r w:rsidRPr="00606A69">
        <w:rPr>
          <w:rFonts w:hAnsi="標楷體"/>
        </w:rPr>
        <w:t>指導教授負責輔導學生畢業之相關事務。</w:t>
      </w:r>
    </w:p>
    <w:p w:rsidR="00E24E32" w:rsidRPr="00606A69" w:rsidRDefault="00E24E32" w:rsidP="00E24E32">
      <w:pPr>
        <w:numPr>
          <w:ilvl w:val="0"/>
          <w:numId w:val="2"/>
        </w:numPr>
        <w:spacing w:beforeLines="50" w:before="180" w:after="100" w:afterAutospacing="1"/>
        <w:jc w:val="both"/>
      </w:pPr>
      <w:r w:rsidRPr="00C50FE4">
        <w:rPr>
          <w:rFonts w:hAnsi="標楷體" w:hint="eastAsia"/>
        </w:rPr>
        <w:t>跨部別、選修外所及通識課程之跨修規定</w:t>
      </w:r>
      <w:r w:rsidRPr="00606A69">
        <w:rPr>
          <w:rFonts w:hAnsi="標楷體"/>
        </w:rPr>
        <w:t>：</w:t>
      </w:r>
    </w:p>
    <w:p w:rsidR="00E24E32" w:rsidRPr="00606A69" w:rsidRDefault="00E24E32" w:rsidP="00E24E32">
      <w:pPr>
        <w:numPr>
          <w:ilvl w:val="0"/>
          <w:numId w:val="4"/>
        </w:numPr>
        <w:spacing w:before="100" w:beforeAutospacing="1" w:after="100" w:afterAutospacing="1"/>
      </w:pPr>
      <w:r w:rsidRPr="00C50FE4">
        <w:rPr>
          <w:rFonts w:hAnsi="標楷體" w:hint="eastAsia"/>
        </w:rPr>
        <w:t>跨部別修課、跨修外所及通識等課程之學分數，准予納入本所畢業學分以</w:t>
      </w:r>
      <w:r w:rsidRPr="00C50FE4">
        <w:rPr>
          <w:rFonts w:hAnsi="標楷體" w:hint="eastAsia"/>
        </w:rPr>
        <w:t>6</w:t>
      </w:r>
      <w:r w:rsidRPr="00C50FE4">
        <w:rPr>
          <w:rFonts w:hAnsi="標楷體" w:hint="eastAsia"/>
        </w:rPr>
        <w:t>學分為限</w:t>
      </w:r>
      <w:r w:rsidRPr="00606A69">
        <w:rPr>
          <w:rFonts w:hAnsi="標楷體"/>
        </w:rPr>
        <w:t>。</w:t>
      </w:r>
    </w:p>
    <w:p w:rsidR="00E24E32" w:rsidRPr="00606A69" w:rsidRDefault="00E24E32" w:rsidP="00E24E32">
      <w:pPr>
        <w:numPr>
          <w:ilvl w:val="0"/>
          <w:numId w:val="4"/>
        </w:numPr>
        <w:spacing w:before="100" w:beforeAutospacing="1" w:after="100" w:afterAutospacing="1"/>
      </w:pPr>
      <w:r w:rsidRPr="00C50FE4">
        <w:rPr>
          <w:rFonts w:hAnsi="標楷體" w:hint="eastAsia"/>
        </w:rPr>
        <w:t>跨修需填寫「跨修申請表」，經由授課教授同意後，呈送所長核定</w:t>
      </w:r>
      <w:r w:rsidRPr="00606A69">
        <w:rPr>
          <w:rFonts w:hAnsi="標楷體"/>
        </w:rPr>
        <w:t>。</w:t>
      </w:r>
    </w:p>
    <w:p w:rsidR="00E24E32" w:rsidRPr="00606A69" w:rsidRDefault="00E24E32" w:rsidP="00E24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06A69">
        <w:rPr>
          <w:rFonts w:hAnsi="標楷體"/>
        </w:rPr>
        <w:t>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606A69">
        <w:rPr>
          <w:rFonts w:hAnsi="標楷體"/>
        </w:rPr>
        <w:t>計</w:t>
      </w:r>
      <w:r>
        <w:rPr>
          <w:rFonts w:hAnsi="標楷體" w:hint="eastAsia"/>
        </w:rPr>
        <w:t>畫</w:t>
      </w:r>
      <w:r w:rsidRPr="00606A69">
        <w:rPr>
          <w:rFonts w:hAnsi="標楷體"/>
        </w:rPr>
        <w:t>提交及審查：</w:t>
      </w:r>
    </w:p>
    <w:p w:rsidR="00E24E32" w:rsidRPr="00606A69" w:rsidRDefault="00E24E32" w:rsidP="00E24E32">
      <w:pPr>
        <w:numPr>
          <w:ilvl w:val="0"/>
          <w:numId w:val="5"/>
        </w:numPr>
        <w:spacing w:before="100" w:beforeAutospacing="1" w:after="100" w:afterAutospacing="1"/>
      </w:pPr>
      <w:r w:rsidRPr="00606A69">
        <w:rPr>
          <w:rFonts w:hAnsi="標楷體"/>
        </w:rPr>
        <w:t>本所學生應於擬畢業學期之前一學期結束前提交論文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606A69">
        <w:rPr>
          <w:rFonts w:hAnsi="標楷體"/>
        </w:rPr>
        <w:t>計</w:t>
      </w:r>
      <w:r>
        <w:rPr>
          <w:rFonts w:hAnsi="標楷體" w:hint="eastAsia"/>
        </w:rPr>
        <w:t>畫</w:t>
      </w:r>
      <w:r w:rsidRPr="00606A69">
        <w:rPr>
          <w:rFonts w:hAnsi="標楷體"/>
        </w:rPr>
        <w:t>書，得以書面審查或公開審查方式進行計</w:t>
      </w:r>
      <w:r>
        <w:rPr>
          <w:rFonts w:hAnsi="標楷體" w:hint="eastAsia"/>
        </w:rPr>
        <w:t>畫</w:t>
      </w:r>
      <w:r w:rsidRPr="00606A69">
        <w:rPr>
          <w:rFonts w:hAnsi="標楷體"/>
        </w:rPr>
        <w:t>書審查。計</w:t>
      </w:r>
      <w:r>
        <w:rPr>
          <w:rFonts w:hAnsi="標楷體" w:hint="eastAsia"/>
        </w:rPr>
        <w:t>畫</w:t>
      </w:r>
      <w:r w:rsidRPr="00606A69">
        <w:rPr>
          <w:rFonts w:hAnsi="標楷體"/>
        </w:rPr>
        <w:t>書審查通過後始得申請本校之學位考試。</w:t>
      </w:r>
    </w:p>
    <w:p w:rsidR="00E24E32" w:rsidRPr="00606A69" w:rsidRDefault="00E24E32" w:rsidP="00E24E32">
      <w:pPr>
        <w:numPr>
          <w:ilvl w:val="0"/>
          <w:numId w:val="5"/>
        </w:numPr>
        <w:spacing w:before="100" w:beforeAutospacing="1" w:after="100" w:afterAutospacing="1"/>
      </w:pPr>
      <w:r w:rsidRPr="00606A69">
        <w:rPr>
          <w:rFonts w:hAnsi="標楷體"/>
        </w:rPr>
        <w:t>有關論文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Pr="00606A69">
        <w:rPr>
          <w:rFonts w:hAnsi="標楷體"/>
        </w:rPr>
        <w:t>計</w:t>
      </w:r>
      <w:r>
        <w:rPr>
          <w:rFonts w:hAnsi="標楷體" w:hint="eastAsia"/>
        </w:rPr>
        <w:t>畫</w:t>
      </w:r>
      <w:r w:rsidRPr="00606A69">
        <w:rPr>
          <w:rFonts w:hAnsi="標楷體"/>
        </w:rPr>
        <w:t>書及審查實施相關細則，請參照本所之「研究生論文</w:t>
      </w:r>
      <w:r w:rsidRPr="00C50FE4">
        <w:rPr>
          <w:rFonts w:hAnsi="標楷體" w:hint="eastAsia"/>
        </w:rPr>
        <w:t>(</w:t>
      </w:r>
      <w:r w:rsidRPr="00C50FE4">
        <w:rPr>
          <w:rFonts w:hAnsi="標楷體" w:hint="eastAsia"/>
        </w:rPr>
        <w:t>或技術報告</w:t>
      </w:r>
      <w:r w:rsidRPr="00C50FE4">
        <w:rPr>
          <w:rFonts w:hAnsi="標楷體" w:hint="eastAsia"/>
        </w:rPr>
        <w:t>)</w:t>
      </w:r>
      <w:r w:rsidR="00CE5372">
        <w:rPr>
          <w:rFonts w:hAnsi="標楷體"/>
        </w:rPr>
        <w:t>計</w:t>
      </w:r>
      <w:r w:rsidR="00CE5372">
        <w:rPr>
          <w:rFonts w:hAnsi="標楷體" w:hint="eastAsia"/>
        </w:rPr>
        <w:t>畫</w:t>
      </w:r>
      <w:r w:rsidRPr="00606A69">
        <w:rPr>
          <w:rFonts w:hAnsi="標楷體"/>
        </w:rPr>
        <w:t>書提交辦法」。</w:t>
      </w:r>
    </w:p>
    <w:p w:rsidR="00E24E32" w:rsidRPr="00606A69" w:rsidRDefault="00E24E32" w:rsidP="00E24E32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06A69">
        <w:rPr>
          <w:rFonts w:hAnsi="標楷體"/>
        </w:rPr>
        <w:t>學位考試：</w:t>
      </w:r>
    </w:p>
    <w:p w:rsidR="00E24E32" w:rsidRPr="00606A69" w:rsidRDefault="00E24E32" w:rsidP="00E24E32">
      <w:pPr>
        <w:numPr>
          <w:ilvl w:val="0"/>
          <w:numId w:val="6"/>
        </w:numPr>
        <w:spacing w:before="100" w:beforeAutospacing="1" w:after="100" w:afterAutospacing="1"/>
        <w:ind w:left="709" w:hanging="227"/>
      </w:pPr>
      <w:r w:rsidRPr="00606A69">
        <w:rPr>
          <w:rFonts w:hAnsi="標楷體"/>
        </w:rPr>
        <w:t>本所學生於擬畢業學期中，依據本校公佈之「學位考試」相關公告及程序在期限內辦理完畢。</w:t>
      </w:r>
    </w:p>
    <w:p w:rsidR="00E24E32" w:rsidRDefault="00E24E32" w:rsidP="00E24E32">
      <w:pPr>
        <w:numPr>
          <w:ilvl w:val="0"/>
          <w:numId w:val="6"/>
        </w:numPr>
        <w:spacing w:before="100" w:beforeAutospacing="1" w:after="100" w:afterAutospacing="1"/>
        <w:ind w:left="709" w:hanging="227"/>
      </w:pPr>
      <w:r w:rsidRPr="00606A69">
        <w:rPr>
          <w:rFonts w:hAnsi="標楷體"/>
        </w:rPr>
        <w:t>有關學位考試之舉行及相關規定，請參照本校之「研究生學位考試作業規章」。</w:t>
      </w:r>
      <w:r w:rsidRPr="00A72949">
        <w:t xml:space="preserve"> </w:t>
      </w:r>
    </w:p>
    <w:p w:rsidR="00E24E32" w:rsidRDefault="00E24E32" w:rsidP="00E24E32">
      <w:pPr>
        <w:spacing w:before="100" w:beforeAutospacing="1" w:after="100" w:afterAutospacing="1"/>
      </w:pPr>
    </w:p>
    <w:p w:rsidR="0052667A" w:rsidRPr="00E24E32" w:rsidRDefault="00F4570E"/>
    <w:sectPr w:rsidR="0052667A" w:rsidRPr="00E24E32" w:rsidSect="00683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70E" w:rsidRDefault="00F4570E" w:rsidP="009D5212">
      <w:r>
        <w:separator/>
      </w:r>
    </w:p>
  </w:endnote>
  <w:endnote w:type="continuationSeparator" w:id="0">
    <w:p w:rsidR="00F4570E" w:rsidRDefault="00F4570E" w:rsidP="009D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70E" w:rsidRDefault="00F4570E" w:rsidP="009D5212">
      <w:r>
        <w:separator/>
      </w:r>
    </w:p>
  </w:footnote>
  <w:footnote w:type="continuationSeparator" w:id="0">
    <w:p w:rsidR="00F4570E" w:rsidRDefault="00F4570E" w:rsidP="009D5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DF9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6E20CAA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F941D4A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4CD07A0C"/>
    <w:multiLevelType w:val="hybridMultilevel"/>
    <w:tmpl w:val="0240CBA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50B27818"/>
    <w:multiLevelType w:val="hybridMultilevel"/>
    <w:tmpl w:val="1340E150"/>
    <w:lvl w:ilvl="0" w:tplc="0E285F2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593928E0"/>
    <w:multiLevelType w:val="singleLevel"/>
    <w:tmpl w:val="88C6B6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32"/>
    <w:rsid w:val="000127C8"/>
    <w:rsid w:val="00683B1F"/>
    <w:rsid w:val="008A26E9"/>
    <w:rsid w:val="009D5212"/>
    <w:rsid w:val="00CE5372"/>
    <w:rsid w:val="00E24E32"/>
    <w:rsid w:val="00E6025F"/>
    <w:rsid w:val="00F4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3CA9F-ECAA-4EDC-A59A-1CEB1D05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E32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E24E32"/>
    <w:pPr>
      <w:keepNext/>
      <w:snapToGrid w:val="0"/>
      <w:spacing w:beforeLines="100" w:afterLines="100"/>
      <w:outlineLvl w:val="2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E24E32"/>
    <w:rPr>
      <w:rFonts w:ascii="Times New Roman" w:eastAsia="標楷體" w:hAnsi="Times New Roman" w:cs="Times New Roman"/>
      <w:b/>
      <w:sz w:val="28"/>
      <w:szCs w:val="36"/>
    </w:rPr>
  </w:style>
  <w:style w:type="paragraph" w:styleId="a3">
    <w:name w:val="header"/>
    <w:basedOn w:val="a"/>
    <w:link w:val="a4"/>
    <w:uiPriority w:val="99"/>
    <w:unhideWhenUsed/>
    <w:rsid w:val="009D5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21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212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12172</dc:creator>
  <cp:keywords/>
  <dc:description/>
  <cp:lastModifiedBy>任憶涓</cp:lastModifiedBy>
  <cp:revision>4</cp:revision>
  <dcterms:created xsi:type="dcterms:W3CDTF">2018-11-08T07:33:00Z</dcterms:created>
  <dcterms:modified xsi:type="dcterms:W3CDTF">2018-11-08T07:38:00Z</dcterms:modified>
</cp:coreProperties>
</file>