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8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04"/>
        <w:gridCol w:w="3262"/>
        <w:gridCol w:w="1189"/>
        <w:gridCol w:w="8188"/>
        <w:gridCol w:w="1310"/>
      </w:tblGrid>
      <w:tr w:rsidR="00171B40" w:rsidRPr="00171B40" w:rsidTr="00AC52C1">
        <w:trPr>
          <w:trHeight w:val="308"/>
        </w:trPr>
        <w:tc>
          <w:tcPr>
            <w:tcW w:w="15783" w:type="dxa"/>
            <w:gridSpan w:val="6"/>
            <w:tcBorders>
              <w:bottom w:val="single" w:sz="4" w:space="0" w:color="auto"/>
            </w:tcBorders>
            <w:shd w:val="clear" w:color="auto" w:fill="auto"/>
          </w:tcPr>
          <w:p w:rsidR="00933FAE" w:rsidRPr="00171B40" w:rsidRDefault="00933FAE" w:rsidP="007A5AAD">
            <w:pPr>
              <w:jc w:val="center"/>
              <w:rPr>
                <w:rFonts w:ascii="Times New Roman" w:eastAsia="標楷體" w:hAnsi="Times New Roman"/>
              </w:rPr>
            </w:pPr>
            <w:r w:rsidRPr="00171B40">
              <w:rPr>
                <w:rFonts w:ascii="Times New Roman" w:eastAsia="標楷體" w:hAnsi="Times New Roman"/>
              </w:rPr>
              <w:t>中原大學</w:t>
            </w:r>
            <w:r w:rsidRPr="00171B40">
              <w:rPr>
                <w:rFonts w:ascii="Times New Roman" w:eastAsia="標楷體" w:hAnsi="Times New Roman"/>
              </w:rPr>
              <w:t>10</w:t>
            </w:r>
            <w:r w:rsidR="007A5AAD" w:rsidRPr="00171B40">
              <w:rPr>
                <w:rFonts w:ascii="Times New Roman" w:eastAsia="標楷體" w:hAnsi="Times New Roman" w:hint="eastAsia"/>
              </w:rPr>
              <w:t>4</w:t>
            </w:r>
            <w:r w:rsidRPr="00171B40">
              <w:rPr>
                <w:rFonts w:ascii="Times New Roman" w:eastAsia="標楷體" w:hAnsi="Times New Roman"/>
              </w:rPr>
              <w:t>學年度第</w:t>
            </w:r>
            <w:r w:rsidR="007A5AAD" w:rsidRPr="00171B40">
              <w:rPr>
                <w:rFonts w:ascii="Times New Roman" w:eastAsia="標楷體" w:hAnsi="Times New Roman" w:hint="eastAsia"/>
              </w:rPr>
              <w:t>1</w:t>
            </w:r>
            <w:r w:rsidRPr="00171B40">
              <w:rPr>
                <w:rFonts w:ascii="Times New Roman" w:eastAsia="標楷體" w:hAnsi="Times New Roman"/>
              </w:rPr>
              <w:t>學期「校長與班代有約」</w:t>
            </w:r>
            <w:r w:rsidR="00152826" w:rsidRPr="00171B40">
              <w:rPr>
                <w:rFonts w:ascii="Times New Roman" w:eastAsia="標楷體" w:hAnsi="Times New Roman"/>
              </w:rPr>
              <w:t>綜合</w:t>
            </w:r>
            <w:r w:rsidRPr="00171B40">
              <w:rPr>
                <w:rFonts w:ascii="Times New Roman" w:eastAsia="標楷體" w:hAnsi="Times New Roman"/>
              </w:rPr>
              <w:t>座談</w:t>
            </w:r>
            <w:r w:rsidR="00152826" w:rsidRPr="00171B40">
              <w:rPr>
                <w:rFonts w:ascii="Times New Roman" w:eastAsia="標楷體" w:hAnsi="Times New Roman"/>
              </w:rPr>
              <w:t>建議事項</w:t>
            </w:r>
            <w:r w:rsidRPr="00171B40">
              <w:rPr>
                <w:rFonts w:ascii="Times New Roman" w:eastAsia="標楷體" w:hAnsi="Times New Roman"/>
              </w:rPr>
              <w:t>處理表</w:t>
            </w:r>
          </w:p>
        </w:tc>
      </w:tr>
      <w:tr w:rsidR="00171B40" w:rsidRPr="00171B40" w:rsidTr="00D61C75">
        <w:tc>
          <w:tcPr>
            <w:tcW w:w="630" w:type="dxa"/>
            <w:shd w:val="clear" w:color="auto" w:fill="BFBFBF"/>
          </w:tcPr>
          <w:p w:rsidR="00933FAE" w:rsidRPr="00171B40" w:rsidRDefault="00933FAE" w:rsidP="00AC52C1">
            <w:pPr>
              <w:ind w:rightChars="-29" w:right="-70"/>
              <w:jc w:val="center"/>
              <w:rPr>
                <w:rFonts w:ascii="Times New Roman" w:eastAsia="標楷體" w:hAnsi="Times New Roman"/>
                <w:szCs w:val="24"/>
              </w:rPr>
            </w:pPr>
            <w:r w:rsidRPr="00171B40">
              <w:rPr>
                <w:rFonts w:ascii="Times New Roman" w:eastAsia="標楷體" w:hAnsi="Times New Roman"/>
                <w:szCs w:val="24"/>
              </w:rPr>
              <w:t>序號</w:t>
            </w:r>
          </w:p>
        </w:tc>
        <w:tc>
          <w:tcPr>
            <w:tcW w:w="1204" w:type="dxa"/>
            <w:shd w:val="clear" w:color="auto" w:fill="BFBFBF"/>
          </w:tcPr>
          <w:p w:rsidR="00933FAE" w:rsidRPr="00171B40" w:rsidRDefault="00087625" w:rsidP="00F23606">
            <w:pPr>
              <w:jc w:val="center"/>
              <w:rPr>
                <w:rFonts w:ascii="Times New Roman" w:eastAsia="標楷體" w:hAnsi="Times New Roman"/>
                <w:szCs w:val="24"/>
              </w:rPr>
            </w:pPr>
            <w:r w:rsidRPr="00171B40">
              <w:rPr>
                <w:rFonts w:ascii="Times New Roman" w:eastAsia="標楷體" w:hAnsi="Times New Roman" w:hint="eastAsia"/>
                <w:szCs w:val="24"/>
              </w:rPr>
              <w:t>反映系所</w:t>
            </w:r>
          </w:p>
        </w:tc>
        <w:tc>
          <w:tcPr>
            <w:tcW w:w="3262" w:type="dxa"/>
            <w:shd w:val="clear" w:color="auto" w:fill="BFBFBF"/>
          </w:tcPr>
          <w:p w:rsidR="00933FAE" w:rsidRPr="00171B40" w:rsidRDefault="00F23606" w:rsidP="00A30E14">
            <w:pPr>
              <w:jc w:val="center"/>
              <w:rPr>
                <w:rFonts w:ascii="Times New Roman" w:eastAsia="標楷體" w:hAnsi="Times New Roman"/>
                <w:szCs w:val="24"/>
              </w:rPr>
            </w:pPr>
            <w:r w:rsidRPr="00171B40">
              <w:rPr>
                <w:rFonts w:ascii="Times New Roman" w:eastAsia="標楷體" w:hAnsi="Times New Roman"/>
                <w:szCs w:val="24"/>
              </w:rPr>
              <w:t>建議事項</w:t>
            </w:r>
          </w:p>
        </w:tc>
        <w:tc>
          <w:tcPr>
            <w:tcW w:w="1189" w:type="dxa"/>
            <w:shd w:val="clear" w:color="auto" w:fill="BFBFBF"/>
          </w:tcPr>
          <w:p w:rsidR="00933FAE" w:rsidRPr="00171B40" w:rsidRDefault="00933FAE" w:rsidP="00A30E14">
            <w:pPr>
              <w:jc w:val="center"/>
              <w:rPr>
                <w:rFonts w:ascii="Times New Roman" w:eastAsia="標楷體" w:hAnsi="Times New Roman"/>
                <w:szCs w:val="24"/>
              </w:rPr>
            </w:pPr>
            <w:r w:rsidRPr="00171B40">
              <w:rPr>
                <w:rFonts w:ascii="Times New Roman" w:eastAsia="標楷體" w:hAnsi="Times New Roman"/>
                <w:szCs w:val="24"/>
              </w:rPr>
              <w:t>處理單位</w:t>
            </w:r>
          </w:p>
        </w:tc>
        <w:tc>
          <w:tcPr>
            <w:tcW w:w="8188" w:type="dxa"/>
            <w:shd w:val="clear" w:color="auto" w:fill="BFBFBF"/>
          </w:tcPr>
          <w:p w:rsidR="00933FAE" w:rsidRPr="00171B40" w:rsidRDefault="00933FAE" w:rsidP="00885F6D">
            <w:pPr>
              <w:jc w:val="center"/>
              <w:rPr>
                <w:rFonts w:ascii="Times New Roman" w:eastAsia="標楷體" w:hAnsi="Times New Roman"/>
                <w:szCs w:val="24"/>
              </w:rPr>
            </w:pPr>
            <w:r w:rsidRPr="00171B40">
              <w:rPr>
                <w:rFonts w:ascii="Times New Roman" w:eastAsia="標楷體" w:hAnsi="Times New Roman"/>
                <w:szCs w:val="24"/>
              </w:rPr>
              <w:t>單位回</w:t>
            </w:r>
            <w:r w:rsidR="00885F6D" w:rsidRPr="00171B40">
              <w:rPr>
                <w:rFonts w:ascii="Times New Roman" w:eastAsia="標楷體" w:hAnsi="Times New Roman"/>
                <w:szCs w:val="24"/>
              </w:rPr>
              <w:t>覆</w:t>
            </w:r>
          </w:p>
        </w:tc>
        <w:tc>
          <w:tcPr>
            <w:tcW w:w="1310" w:type="dxa"/>
            <w:shd w:val="clear" w:color="auto" w:fill="BFBFBF"/>
          </w:tcPr>
          <w:p w:rsidR="00933FAE" w:rsidRPr="00171B40" w:rsidRDefault="00933FAE" w:rsidP="00A30E14">
            <w:pPr>
              <w:jc w:val="center"/>
              <w:rPr>
                <w:rFonts w:ascii="Times New Roman" w:eastAsia="標楷體" w:hAnsi="Times New Roman"/>
              </w:rPr>
            </w:pPr>
            <w:r w:rsidRPr="00171B40">
              <w:rPr>
                <w:rFonts w:ascii="Times New Roman" w:eastAsia="標楷體" w:hAnsi="Times New Roman"/>
              </w:rPr>
              <w:t>執行狀況</w:t>
            </w:r>
          </w:p>
        </w:tc>
      </w:tr>
      <w:tr w:rsidR="00171B40" w:rsidRPr="00171B40" w:rsidTr="00D61C75">
        <w:tc>
          <w:tcPr>
            <w:tcW w:w="630" w:type="dxa"/>
            <w:shd w:val="clear" w:color="auto" w:fill="auto"/>
            <w:vAlign w:val="center"/>
          </w:tcPr>
          <w:p w:rsidR="00C770A2" w:rsidRPr="00171B40" w:rsidRDefault="00C770A2" w:rsidP="00A246C1">
            <w:pPr>
              <w:jc w:val="center"/>
              <w:rPr>
                <w:rFonts w:ascii="Times New Roman" w:eastAsia="標楷體" w:hAnsi="Times New Roman"/>
                <w:szCs w:val="24"/>
              </w:rPr>
            </w:pPr>
            <w:r w:rsidRPr="00171B40">
              <w:rPr>
                <w:rFonts w:ascii="Times New Roman" w:eastAsia="標楷體" w:hAnsi="Times New Roman"/>
                <w:szCs w:val="24"/>
              </w:rPr>
              <w:t>1</w:t>
            </w:r>
          </w:p>
        </w:tc>
        <w:tc>
          <w:tcPr>
            <w:tcW w:w="1204" w:type="dxa"/>
            <w:shd w:val="clear" w:color="auto" w:fill="auto"/>
            <w:vAlign w:val="center"/>
          </w:tcPr>
          <w:p w:rsidR="00C770A2" w:rsidRPr="00171B40" w:rsidRDefault="00C770A2" w:rsidP="00184490">
            <w:pPr>
              <w:jc w:val="center"/>
              <w:rPr>
                <w:rFonts w:ascii="Times New Roman" w:eastAsia="標楷體" w:hAnsi="Times New Roman"/>
              </w:rPr>
            </w:pPr>
            <w:r w:rsidRPr="00171B40">
              <w:rPr>
                <w:rFonts w:ascii="Times New Roman" w:eastAsia="標楷體" w:hAnsi="Times New Roman"/>
              </w:rPr>
              <w:t>企管系</w:t>
            </w:r>
          </w:p>
        </w:tc>
        <w:tc>
          <w:tcPr>
            <w:tcW w:w="3262" w:type="dxa"/>
            <w:shd w:val="clear" w:color="auto" w:fill="auto"/>
            <w:vAlign w:val="center"/>
          </w:tcPr>
          <w:p w:rsidR="00C770A2" w:rsidRPr="00171B40" w:rsidRDefault="00C770A2" w:rsidP="003803A5">
            <w:pPr>
              <w:rPr>
                <w:rFonts w:ascii="Times New Roman" w:eastAsia="標楷體" w:hAnsi="Times New Roman"/>
              </w:rPr>
            </w:pPr>
            <w:r w:rsidRPr="00171B40">
              <w:rPr>
                <w:rFonts w:ascii="Times New Roman" w:eastAsia="標楷體" w:hAnsi="Times New Roman"/>
              </w:rPr>
              <w:t>在輔系的公文上並未明確註明學生無法同時修</w:t>
            </w:r>
            <w:proofErr w:type="gramStart"/>
            <w:r w:rsidRPr="00171B40">
              <w:rPr>
                <w:rFonts w:ascii="Times New Roman" w:eastAsia="標楷體" w:hAnsi="Times New Roman"/>
              </w:rPr>
              <w:t>習雙輔</w:t>
            </w:r>
            <w:proofErr w:type="gramEnd"/>
            <w:r w:rsidRPr="00171B40">
              <w:rPr>
                <w:rFonts w:ascii="Times New Roman" w:eastAsia="標楷體" w:hAnsi="Times New Roman"/>
              </w:rPr>
              <w:t>系，但因為系統上選課會擋，所以目前學校還是沒有辦法讓學生有</w:t>
            </w:r>
            <w:proofErr w:type="gramStart"/>
            <w:r w:rsidRPr="00171B40">
              <w:rPr>
                <w:rFonts w:ascii="Times New Roman" w:eastAsia="標楷體" w:hAnsi="Times New Roman"/>
              </w:rPr>
              <w:t>兩個輔</w:t>
            </w:r>
            <w:proofErr w:type="gramEnd"/>
            <w:r w:rsidRPr="00171B40">
              <w:rPr>
                <w:rFonts w:ascii="Times New Roman" w:eastAsia="標楷體" w:hAnsi="Times New Roman"/>
              </w:rPr>
              <w:t>系，請問可否開放</w:t>
            </w:r>
            <w:proofErr w:type="gramStart"/>
            <w:r w:rsidRPr="00171B40">
              <w:rPr>
                <w:rFonts w:ascii="Times New Roman" w:eastAsia="標楷體" w:hAnsi="Times New Roman"/>
              </w:rPr>
              <w:t>雙輔系嗎</w:t>
            </w:r>
            <w:proofErr w:type="gramEnd"/>
            <w:r w:rsidRPr="00171B40">
              <w:rPr>
                <w:rFonts w:ascii="Times New Roman" w:eastAsia="標楷體" w:hAnsi="Times New Roman"/>
              </w:rPr>
              <w:t>？</w:t>
            </w:r>
          </w:p>
        </w:tc>
        <w:tc>
          <w:tcPr>
            <w:tcW w:w="1189" w:type="dxa"/>
            <w:shd w:val="clear" w:color="auto" w:fill="auto"/>
            <w:vAlign w:val="center"/>
          </w:tcPr>
          <w:p w:rsidR="00C770A2" w:rsidRPr="00171B40" w:rsidRDefault="00C770A2" w:rsidP="003803A5">
            <w:pPr>
              <w:jc w:val="center"/>
              <w:rPr>
                <w:rFonts w:ascii="Times New Roman" w:eastAsia="標楷體" w:hAnsi="Times New Roman"/>
              </w:rPr>
            </w:pPr>
            <w:r w:rsidRPr="00171B40">
              <w:rPr>
                <w:rFonts w:ascii="Times New Roman" w:eastAsia="標楷體" w:hAnsi="Times New Roman"/>
              </w:rPr>
              <w:t>教務處</w:t>
            </w:r>
          </w:p>
        </w:tc>
        <w:tc>
          <w:tcPr>
            <w:tcW w:w="8188" w:type="dxa"/>
            <w:shd w:val="clear" w:color="auto" w:fill="auto"/>
            <w:vAlign w:val="center"/>
          </w:tcPr>
          <w:p w:rsidR="00C770A2" w:rsidRPr="00171B40" w:rsidRDefault="00C770A2" w:rsidP="003803A5">
            <w:pPr>
              <w:jc w:val="both"/>
              <w:rPr>
                <w:rFonts w:ascii="新細明體" w:hAnsi="新細明體"/>
              </w:rPr>
            </w:pPr>
            <w:r w:rsidRPr="00171B40">
              <w:rPr>
                <w:rFonts w:ascii="Times New Roman" w:eastAsia="標楷體" w:hAnsi="Times New Roman" w:hint="eastAsia"/>
              </w:rPr>
              <w:t>1.</w:t>
            </w:r>
            <w:r w:rsidRPr="00171B40">
              <w:rPr>
                <w:rFonts w:ascii="Times New Roman" w:eastAsia="標楷體" w:hAnsi="Times New Roman" w:hint="eastAsia"/>
              </w:rPr>
              <w:t>現行作法依學則</w:t>
            </w:r>
            <w:r w:rsidRPr="00171B40">
              <w:rPr>
                <w:rFonts w:ascii="Times New Roman" w:eastAsia="標楷體" w:hAnsi="Times New Roman" w:hint="eastAsia"/>
              </w:rPr>
              <w:t>47</w:t>
            </w:r>
            <w:r w:rsidRPr="00171B40">
              <w:rPr>
                <w:rFonts w:ascii="Times New Roman" w:eastAsia="標楷體" w:hAnsi="Times New Roman" w:hint="eastAsia"/>
              </w:rPr>
              <w:t>條規定</w:t>
            </w:r>
            <w:r w:rsidRPr="00171B40">
              <w:rPr>
                <w:rFonts w:ascii="新細明體" w:hAnsi="新細明體" w:hint="eastAsia"/>
              </w:rPr>
              <w:t>，</w:t>
            </w:r>
            <w:r w:rsidRPr="00171B40">
              <w:rPr>
                <w:rFonts w:ascii="Times New Roman" w:eastAsia="標楷體" w:hAnsi="Times New Roman" w:hint="eastAsia"/>
              </w:rPr>
              <w:t>「學生得擇</w:t>
            </w:r>
            <w:proofErr w:type="gramStart"/>
            <w:r w:rsidRPr="00171B40">
              <w:rPr>
                <w:rFonts w:ascii="Times New Roman" w:eastAsia="標楷體" w:hAnsi="Times New Roman" w:hint="eastAsia"/>
              </w:rPr>
              <w:t>一</w:t>
            </w:r>
            <w:proofErr w:type="gramEnd"/>
            <w:r w:rsidRPr="00171B40">
              <w:rPr>
                <w:rFonts w:ascii="Times New Roman" w:eastAsia="標楷體" w:hAnsi="Times New Roman" w:hint="eastAsia"/>
              </w:rPr>
              <w:t>申請輔系、雙主修</w:t>
            </w:r>
            <w:r w:rsidRPr="00171B40">
              <w:rPr>
                <w:rFonts w:ascii="Times New Roman" w:eastAsia="標楷體" w:hAnsi="Times New Roman"/>
              </w:rPr>
              <w:t>…</w:t>
            </w:r>
            <w:r w:rsidRPr="00171B40">
              <w:rPr>
                <w:rFonts w:ascii="Times New Roman" w:eastAsia="標楷體" w:hAnsi="Times New Roman" w:hint="eastAsia"/>
              </w:rPr>
              <w:t>」處理</w:t>
            </w:r>
          </w:p>
          <w:p w:rsidR="00C770A2" w:rsidRPr="00171B40" w:rsidRDefault="00C770A2" w:rsidP="003803A5">
            <w:pPr>
              <w:ind w:left="120" w:hangingChars="50" w:hanging="120"/>
              <w:jc w:val="both"/>
              <w:rPr>
                <w:rFonts w:ascii="新細明體" w:hAnsi="新細明體"/>
              </w:rPr>
            </w:pPr>
            <w:r w:rsidRPr="00171B40">
              <w:rPr>
                <w:rFonts w:ascii="Times New Roman" w:eastAsia="標楷體" w:hAnsi="Times New Roman" w:hint="eastAsia"/>
              </w:rPr>
              <w:t>2.</w:t>
            </w:r>
            <w:r w:rsidRPr="00171B40">
              <w:rPr>
                <w:rFonts w:ascii="Times New Roman" w:eastAsia="標楷體" w:hAnsi="Times New Roman" w:hint="eastAsia"/>
              </w:rPr>
              <w:t>基於本校重視學生學習意願</w:t>
            </w:r>
            <w:r w:rsidRPr="00171B40">
              <w:rPr>
                <w:rFonts w:ascii="新細明體" w:hAnsi="新細明體" w:hint="eastAsia"/>
              </w:rPr>
              <w:t>，</w:t>
            </w:r>
            <w:r w:rsidRPr="00171B40">
              <w:rPr>
                <w:rFonts w:ascii="Times New Roman" w:eastAsia="標楷體" w:hAnsi="Times New Roman" w:hint="eastAsia"/>
              </w:rPr>
              <w:t>以及樂見學習可多元化之教育理念，目前已進行學則鬆綁修訂的行政程序</w:t>
            </w:r>
            <w:r w:rsidRPr="00171B40">
              <w:rPr>
                <w:rFonts w:ascii="新細明體" w:hAnsi="新細明體" w:hint="eastAsia"/>
              </w:rPr>
              <w:t>，</w:t>
            </w:r>
            <w:r w:rsidRPr="00171B40">
              <w:rPr>
                <w:rFonts w:ascii="Times New Roman" w:eastAsia="標楷體" w:hAnsi="Times New Roman" w:hint="eastAsia"/>
              </w:rPr>
              <w:t>經多方討論將以「學生修習雙主修以一個為學系為限，申請輔系以二個學系為限」做為修法的方向。</w:t>
            </w:r>
          </w:p>
          <w:p w:rsidR="00C770A2" w:rsidRPr="00171B40" w:rsidRDefault="00C770A2" w:rsidP="003803A5">
            <w:pPr>
              <w:ind w:left="120" w:hangingChars="50" w:hanging="120"/>
              <w:jc w:val="both"/>
              <w:rPr>
                <w:rFonts w:ascii="Times New Roman" w:eastAsia="標楷體" w:hAnsi="Times New Roman"/>
              </w:rPr>
            </w:pPr>
            <w:r w:rsidRPr="00171B40">
              <w:rPr>
                <w:rFonts w:ascii="Times New Roman" w:eastAsia="標楷體" w:hAnsi="Times New Roman" w:hint="eastAsia"/>
              </w:rPr>
              <w:t>3.</w:t>
            </w:r>
            <w:r w:rsidRPr="00171B40">
              <w:rPr>
                <w:rFonts w:ascii="Times New Roman" w:eastAsia="標楷體" w:hAnsi="Times New Roman" w:hint="eastAsia"/>
              </w:rPr>
              <w:t>針對</w:t>
            </w:r>
            <w:r w:rsidRPr="00171B40">
              <w:rPr>
                <w:rFonts w:ascii="Times New Roman" w:eastAsia="標楷體" w:hAnsi="Times New Roman" w:hint="eastAsia"/>
              </w:rPr>
              <w:t>web</w:t>
            </w:r>
            <w:r w:rsidRPr="00171B40">
              <w:rPr>
                <w:rFonts w:ascii="Times New Roman" w:eastAsia="標楷體" w:hAnsi="Times New Roman" w:hint="eastAsia"/>
              </w:rPr>
              <w:t>申請系統提出</w:t>
            </w:r>
            <w:proofErr w:type="gramStart"/>
            <w:r w:rsidRPr="00171B40">
              <w:rPr>
                <w:rFonts w:ascii="Times New Roman" w:eastAsia="標楷體" w:hAnsi="Times New Roman" w:hint="eastAsia"/>
              </w:rPr>
              <w:t>建置書請電算中心</w:t>
            </w:r>
            <w:proofErr w:type="gramEnd"/>
            <w:r w:rsidRPr="00171B40">
              <w:rPr>
                <w:rFonts w:ascii="Times New Roman" w:eastAsia="標楷體" w:hAnsi="Times New Roman" w:hint="eastAsia"/>
              </w:rPr>
              <w:t>加以修訂，以解決技術上的問題，希望</w:t>
            </w:r>
            <w:r w:rsidRPr="00171B40">
              <w:rPr>
                <w:rFonts w:ascii="Times New Roman" w:eastAsia="標楷體" w:hAnsi="Times New Roman" w:hint="eastAsia"/>
              </w:rPr>
              <w:t>105</w:t>
            </w:r>
            <w:r w:rsidRPr="00171B40">
              <w:rPr>
                <w:rFonts w:ascii="Times New Roman" w:eastAsia="標楷體" w:hAnsi="Times New Roman" w:hint="eastAsia"/>
              </w:rPr>
              <w:t>學年度即可自行上網申請，</w:t>
            </w:r>
            <w:r w:rsidRPr="00171B40">
              <w:rPr>
                <w:rFonts w:ascii="Times New Roman" w:eastAsia="標楷體" w:hAnsi="Times New Roman" w:hint="eastAsia"/>
              </w:rPr>
              <w:t>104</w:t>
            </w:r>
            <w:r w:rsidRPr="00171B40">
              <w:rPr>
                <w:rFonts w:ascii="Times New Roman" w:eastAsia="標楷體" w:hAnsi="Times New Roman" w:hint="eastAsia"/>
              </w:rPr>
              <w:t>學年度請學生</w:t>
            </w:r>
            <w:proofErr w:type="gramStart"/>
            <w:r w:rsidRPr="00171B40">
              <w:rPr>
                <w:rFonts w:ascii="Times New Roman" w:eastAsia="標楷體" w:hAnsi="Times New Roman" w:hint="eastAsia"/>
              </w:rPr>
              <w:t>逕</w:t>
            </w:r>
            <w:proofErr w:type="gramEnd"/>
            <w:r w:rsidRPr="00171B40">
              <w:rPr>
                <w:rFonts w:ascii="Times New Roman" w:eastAsia="標楷體" w:hAnsi="Times New Roman" w:hint="eastAsia"/>
              </w:rPr>
              <w:t>向課</w:t>
            </w:r>
            <w:proofErr w:type="gramStart"/>
            <w:r w:rsidRPr="00171B40">
              <w:rPr>
                <w:rFonts w:ascii="Times New Roman" w:eastAsia="標楷體" w:hAnsi="Times New Roman" w:hint="eastAsia"/>
              </w:rPr>
              <w:t>註</w:t>
            </w:r>
            <w:proofErr w:type="gramEnd"/>
            <w:r w:rsidRPr="00171B40">
              <w:rPr>
                <w:rFonts w:ascii="Times New Roman" w:eastAsia="標楷體" w:hAnsi="Times New Roman" w:hint="eastAsia"/>
              </w:rPr>
              <w:t>組提出申請。</w:t>
            </w:r>
          </w:p>
        </w:tc>
        <w:tc>
          <w:tcPr>
            <w:tcW w:w="1310" w:type="dxa"/>
            <w:shd w:val="clear" w:color="auto" w:fill="auto"/>
            <w:vAlign w:val="center"/>
          </w:tcPr>
          <w:p w:rsidR="00C770A2" w:rsidRPr="00171B40" w:rsidRDefault="00C770A2"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C770A2" w:rsidRPr="00171B40" w:rsidRDefault="00C770A2"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C770A2" w:rsidRPr="00171B40" w:rsidRDefault="00C770A2"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B177BE" w:rsidRPr="00171B40" w:rsidTr="00764575">
        <w:tc>
          <w:tcPr>
            <w:tcW w:w="630" w:type="dxa"/>
            <w:shd w:val="clear" w:color="auto" w:fill="auto"/>
            <w:vAlign w:val="center"/>
          </w:tcPr>
          <w:p w:rsidR="00B177BE" w:rsidRPr="00171B40" w:rsidRDefault="00B177BE" w:rsidP="00A246C1">
            <w:pPr>
              <w:jc w:val="center"/>
              <w:rPr>
                <w:rFonts w:ascii="Times New Roman" w:eastAsia="標楷體" w:hAnsi="Times New Roman"/>
                <w:szCs w:val="24"/>
              </w:rPr>
            </w:pPr>
            <w:r w:rsidRPr="00171B40">
              <w:rPr>
                <w:rFonts w:ascii="Times New Roman" w:eastAsia="標楷體" w:hAnsi="Times New Roman"/>
                <w:szCs w:val="24"/>
              </w:rPr>
              <w:t>2</w:t>
            </w:r>
          </w:p>
        </w:tc>
        <w:tc>
          <w:tcPr>
            <w:tcW w:w="1204" w:type="dxa"/>
            <w:shd w:val="clear" w:color="auto" w:fill="auto"/>
            <w:vAlign w:val="center"/>
          </w:tcPr>
          <w:p w:rsidR="00B177BE" w:rsidRPr="00AA34ED" w:rsidRDefault="00B177BE" w:rsidP="00A56A34">
            <w:pPr>
              <w:jc w:val="center"/>
              <w:rPr>
                <w:rFonts w:ascii="Times New Roman" w:eastAsia="標楷體" w:hAnsi="Times New Roman"/>
              </w:rPr>
            </w:pPr>
            <w:r w:rsidRPr="00AA34ED">
              <w:rPr>
                <w:rFonts w:ascii="Times New Roman" w:eastAsia="標楷體" w:hAnsi="Times New Roman"/>
              </w:rPr>
              <w:t>應數所</w:t>
            </w:r>
          </w:p>
        </w:tc>
        <w:tc>
          <w:tcPr>
            <w:tcW w:w="3262" w:type="dxa"/>
            <w:shd w:val="clear" w:color="auto" w:fill="auto"/>
            <w:vAlign w:val="center"/>
          </w:tcPr>
          <w:p w:rsidR="00B177BE" w:rsidRPr="00AA34ED" w:rsidRDefault="00B177BE" w:rsidP="00A56A34">
            <w:pPr>
              <w:rPr>
                <w:rFonts w:ascii="Times New Roman" w:eastAsia="標楷體" w:hAnsi="Times New Roman"/>
              </w:rPr>
            </w:pPr>
            <w:r w:rsidRPr="00AA34ED">
              <w:rPr>
                <w:rFonts w:ascii="Times New Roman" w:eastAsia="標楷體" w:hAnsi="Times New Roman"/>
              </w:rPr>
              <w:t>本學期教育學程的課程上限人數只有</w:t>
            </w:r>
            <w:r w:rsidRPr="00AA34ED">
              <w:rPr>
                <w:rFonts w:ascii="Times New Roman" w:eastAsia="標楷體" w:hAnsi="Times New Roman"/>
              </w:rPr>
              <w:t>30</w:t>
            </w:r>
            <w:r w:rsidRPr="00AA34ED">
              <w:rPr>
                <w:rFonts w:ascii="Times New Roman" w:eastAsia="標楷體" w:hAnsi="Times New Roman"/>
              </w:rPr>
              <w:t>人，可是每屆學生為</w:t>
            </w:r>
            <w:r w:rsidRPr="00AA34ED">
              <w:rPr>
                <w:rFonts w:ascii="Times New Roman" w:eastAsia="標楷體" w:hAnsi="Times New Roman"/>
              </w:rPr>
              <w:t>45</w:t>
            </w:r>
            <w:r w:rsidRPr="00AA34ED">
              <w:rPr>
                <w:rFonts w:ascii="Times New Roman" w:eastAsia="標楷體" w:hAnsi="Times New Roman"/>
              </w:rPr>
              <w:t>人，</w:t>
            </w:r>
            <w:proofErr w:type="gramStart"/>
            <w:r w:rsidRPr="00AA34ED">
              <w:rPr>
                <w:rFonts w:ascii="Times New Roman" w:eastAsia="標楷體" w:hAnsi="Times New Roman"/>
              </w:rPr>
              <w:t>使得碩</w:t>
            </w:r>
            <w:proofErr w:type="gramEnd"/>
            <w:r w:rsidRPr="00AA34ED">
              <w:rPr>
                <w:rFonts w:ascii="Times New Roman" w:eastAsia="標楷體" w:hAnsi="Times New Roman"/>
              </w:rPr>
              <w:t>一有教程資格的新生選不到課，而人工加選方面又有很多阻礙，</w:t>
            </w:r>
            <w:proofErr w:type="gramStart"/>
            <w:r w:rsidRPr="00AA34ED">
              <w:rPr>
                <w:rFonts w:ascii="Times New Roman" w:eastAsia="標楷體" w:hAnsi="Times New Roman"/>
              </w:rPr>
              <w:t>讓碩班</w:t>
            </w:r>
            <w:proofErr w:type="gramEnd"/>
            <w:r w:rsidRPr="00AA34ED">
              <w:rPr>
                <w:rFonts w:ascii="Times New Roman" w:eastAsia="標楷體" w:hAnsi="Times New Roman"/>
              </w:rPr>
              <w:t>學生生涯</w:t>
            </w:r>
            <w:proofErr w:type="gramStart"/>
            <w:r w:rsidRPr="00AA34ED">
              <w:rPr>
                <w:rFonts w:ascii="Times New Roman" w:eastAsia="標楷體" w:hAnsi="Times New Roman"/>
              </w:rPr>
              <w:t>規</w:t>
            </w:r>
            <w:proofErr w:type="gramEnd"/>
            <w:r w:rsidRPr="00AA34ED">
              <w:rPr>
                <w:rFonts w:ascii="Times New Roman" w:eastAsia="標楷體" w:hAnsi="Times New Roman"/>
              </w:rPr>
              <w:t>畫整體延誤一年以上，希望可以設定增加</w:t>
            </w:r>
            <w:r w:rsidRPr="00AA34ED">
              <w:rPr>
                <w:rFonts w:ascii="Times New Roman" w:eastAsia="標楷體" w:hAnsi="Times New Roman"/>
              </w:rPr>
              <w:t>5</w:t>
            </w:r>
            <w:r w:rsidRPr="00AA34ED">
              <w:rPr>
                <w:rFonts w:ascii="Times New Roman" w:eastAsia="標楷體" w:hAnsi="Times New Roman"/>
              </w:rPr>
              <w:t>至</w:t>
            </w:r>
            <w:r w:rsidRPr="00AA34ED">
              <w:rPr>
                <w:rFonts w:ascii="Times New Roman" w:eastAsia="標楷體" w:hAnsi="Times New Roman"/>
              </w:rPr>
              <w:t>10</w:t>
            </w:r>
            <w:r w:rsidRPr="00AA34ED">
              <w:rPr>
                <w:rFonts w:ascii="Times New Roman" w:eastAsia="標楷體" w:hAnsi="Times New Roman"/>
              </w:rPr>
              <w:t>名的名額，以利新生選課。</w:t>
            </w:r>
            <w:r>
              <w:rPr>
                <w:rFonts w:ascii="Times New Roman" w:eastAsia="標楷體" w:hAnsi="Times New Roman" w:hint="eastAsia"/>
              </w:rPr>
              <w:t>(</w:t>
            </w:r>
            <w:r>
              <w:rPr>
                <w:rFonts w:ascii="Times New Roman" w:eastAsia="標楷體" w:hAnsi="Times New Roman" w:hint="eastAsia"/>
              </w:rPr>
              <w:t>教程人工加簽</w:t>
            </w:r>
            <w:proofErr w:type="gramStart"/>
            <w:r>
              <w:rPr>
                <w:rFonts w:ascii="Times New Roman" w:eastAsia="標楷體" w:hAnsi="Times New Roman" w:hint="eastAsia"/>
              </w:rPr>
              <w:t>順序以碩專為</w:t>
            </w:r>
            <w:proofErr w:type="gramEnd"/>
            <w:r>
              <w:rPr>
                <w:rFonts w:ascii="Times New Roman" w:eastAsia="標楷體" w:hAnsi="Times New Roman" w:hint="eastAsia"/>
              </w:rPr>
              <w:t>優先</w:t>
            </w:r>
            <w:r>
              <w:rPr>
                <w:rFonts w:ascii="Times New Roman" w:eastAsia="標楷體" w:hAnsi="Times New Roman" w:hint="eastAsia"/>
              </w:rPr>
              <w:t>)</w:t>
            </w:r>
          </w:p>
        </w:tc>
        <w:tc>
          <w:tcPr>
            <w:tcW w:w="1189" w:type="dxa"/>
            <w:shd w:val="clear" w:color="auto" w:fill="auto"/>
            <w:vAlign w:val="center"/>
          </w:tcPr>
          <w:p w:rsidR="00B177BE" w:rsidRPr="00AA34ED" w:rsidRDefault="00B177BE" w:rsidP="00A56A34">
            <w:pPr>
              <w:jc w:val="center"/>
              <w:rPr>
                <w:rFonts w:ascii="Times New Roman" w:eastAsia="標楷體" w:hAnsi="Times New Roman"/>
              </w:rPr>
            </w:pPr>
            <w:proofErr w:type="gramStart"/>
            <w:r>
              <w:rPr>
                <w:rFonts w:ascii="Times New Roman" w:eastAsia="標楷體" w:hAnsi="Times New Roman" w:hint="eastAsia"/>
              </w:rPr>
              <w:t>師培中心</w:t>
            </w:r>
            <w:proofErr w:type="gramEnd"/>
          </w:p>
        </w:tc>
        <w:tc>
          <w:tcPr>
            <w:tcW w:w="8188" w:type="dxa"/>
            <w:shd w:val="clear" w:color="auto" w:fill="auto"/>
          </w:tcPr>
          <w:p w:rsidR="00B177BE" w:rsidRDefault="00B177BE" w:rsidP="00A56A34">
            <w:pPr>
              <w:ind w:left="168" w:hangingChars="70" w:hanging="168"/>
              <w:rPr>
                <w:rFonts w:ascii="Times New Roman" w:eastAsia="標楷體" w:hAnsi="Times New Roman"/>
              </w:rPr>
            </w:pPr>
            <w:r>
              <w:rPr>
                <w:rFonts w:ascii="Times New Roman" w:eastAsia="標楷體" w:hAnsi="Times New Roman" w:hint="eastAsia"/>
              </w:rPr>
              <w:t>1.</w:t>
            </w:r>
            <w:proofErr w:type="gramStart"/>
            <w:r>
              <w:rPr>
                <w:rFonts w:ascii="Times New Roman" w:eastAsia="標楷體" w:hAnsi="Times New Roman" w:hint="eastAsia"/>
              </w:rPr>
              <w:t>師培中心</w:t>
            </w:r>
            <w:proofErr w:type="gramEnd"/>
            <w:r>
              <w:rPr>
                <w:rFonts w:ascii="Times New Roman" w:eastAsia="標楷體" w:hAnsi="Times New Roman" w:hint="eastAsia"/>
              </w:rPr>
              <w:t>所規劃的課程為</w:t>
            </w:r>
            <w:r>
              <w:rPr>
                <w:rFonts w:ascii="Times New Roman" w:eastAsia="標楷體" w:hAnsi="Times New Roman" w:hint="eastAsia"/>
              </w:rPr>
              <w:t>2~3</w:t>
            </w:r>
            <w:r>
              <w:rPr>
                <w:rFonts w:ascii="Times New Roman" w:eastAsia="標楷體" w:hAnsi="Times New Roman" w:hint="eastAsia"/>
              </w:rPr>
              <w:t>年完成，可讓學生從課程規劃表中自己組合，且每門課設定的修課人數上限</w:t>
            </w:r>
            <w:proofErr w:type="gramStart"/>
            <w:r>
              <w:rPr>
                <w:rFonts w:ascii="Times New Roman" w:eastAsia="標楷體" w:hAnsi="Times New Roman" w:hint="eastAsia"/>
              </w:rPr>
              <w:t>適切且穩定</w:t>
            </w:r>
            <w:proofErr w:type="gramEnd"/>
            <w:r>
              <w:rPr>
                <w:rFonts w:ascii="Times New Roman" w:eastAsia="標楷體" w:hAnsi="Times New Roman" w:hint="eastAsia"/>
              </w:rPr>
              <w:t>；特別的課程只要學生提出申請，任課教師皆會准予加選。</w:t>
            </w:r>
          </w:p>
          <w:p w:rsidR="00B177BE" w:rsidRPr="00AA34ED" w:rsidRDefault="00B177BE" w:rsidP="00A56A34">
            <w:pPr>
              <w:ind w:left="168" w:hangingChars="70" w:hanging="168"/>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同學所指的應是特定課程，</w:t>
            </w:r>
            <w:r>
              <w:rPr>
                <w:rFonts w:ascii="Times New Roman" w:eastAsia="標楷體" w:hAnsi="Times New Roman" w:hint="eastAsia"/>
              </w:rPr>
              <w:t>103-2</w:t>
            </w:r>
            <w:r>
              <w:rPr>
                <w:rFonts w:ascii="Times New Roman" w:eastAsia="標楷體" w:hAnsi="Times New Roman" w:hint="eastAsia"/>
              </w:rPr>
              <w:t>為選修、</w:t>
            </w:r>
            <w:r>
              <w:rPr>
                <w:rFonts w:ascii="Times New Roman" w:eastAsia="標楷體" w:hAnsi="Times New Roman" w:hint="eastAsia"/>
              </w:rPr>
              <w:t>104-2</w:t>
            </w:r>
            <w:r>
              <w:rPr>
                <w:rFonts w:ascii="Times New Roman" w:eastAsia="標楷體" w:hAnsi="Times New Roman" w:hint="eastAsia"/>
              </w:rPr>
              <w:t>為必選修課程，原開課人數</w:t>
            </w:r>
            <w:r>
              <w:rPr>
                <w:rFonts w:ascii="Times New Roman" w:eastAsia="標楷體" w:hAnsi="Times New Roman" w:hint="eastAsia"/>
              </w:rPr>
              <w:t>30</w:t>
            </w:r>
            <w:r>
              <w:rPr>
                <w:rFonts w:ascii="Times New Roman" w:eastAsia="標楷體" w:hAnsi="Times New Roman" w:hint="eastAsia"/>
              </w:rPr>
              <w:t>人，目前已提升至</w:t>
            </w:r>
            <w:r>
              <w:rPr>
                <w:rFonts w:ascii="Times New Roman" w:eastAsia="標楷體" w:hAnsi="Times New Roman" w:hint="eastAsia"/>
              </w:rPr>
              <w:t>50</w:t>
            </w:r>
            <w:r>
              <w:rPr>
                <w:rFonts w:ascii="Times New Roman" w:eastAsia="標楷體" w:hAnsi="Times New Roman" w:hint="eastAsia"/>
              </w:rPr>
              <w:t>人。</w:t>
            </w:r>
            <w:r>
              <w:rPr>
                <w:rFonts w:ascii="Times New Roman" w:eastAsia="標楷體" w:hAnsi="Times New Roman" w:hint="eastAsia"/>
              </w:rPr>
              <w:t xml:space="preserve">   </w:t>
            </w:r>
          </w:p>
        </w:tc>
        <w:tc>
          <w:tcPr>
            <w:tcW w:w="1310" w:type="dxa"/>
            <w:shd w:val="clear" w:color="auto" w:fill="auto"/>
            <w:vAlign w:val="center"/>
          </w:tcPr>
          <w:p w:rsidR="00B177BE" w:rsidRPr="00AA34ED" w:rsidRDefault="00B177BE" w:rsidP="00A56A34">
            <w:pPr>
              <w:jc w:val="both"/>
              <w:rPr>
                <w:rFonts w:ascii="Times New Roman" w:eastAsia="標楷體" w:hAnsi="Times New Roman"/>
              </w:rPr>
            </w:pPr>
            <w:r>
              <w:rPr>
                <w:rFonts w:ascii="標楷體" w:eastAsia="標楷體" w:hAnsi="標楷體" w:hint="eastAsia"/>
              </w:rPr>
              <w:t>■</w:t>
            </w:r>
            <w:r w:rsidRPr="00AA34ED">
              <w:rPr>
                <w:rFonts w:ascii="Times New Roman" w:eastAsia="標楷體" w:hAnsi="Times New Roman"/>
              </w:rPr>
              <w:t>已處理</w:t>
            </w:r>
          </w:p>
          <w:p w:rsidR="00B177BE" w:rsidRPr="00AA34ED" w:rsidRDefault="00B177BE" w:rsidP="00A56A34">
            <w:pPr>
              <w:jc w:val="both"/>
              <w:rPr>
                <w:rFonts w:ascii="Times New Roman" w:eastAsia="標楷體" w:hAnsi="Times New Roman"/>
              </w:rPr>
            </w:pPr>
            <w:r>
              <w:rPr>
                <w:rFonts w:ascii="標楷體" w:eastAsia="標楷體" w:hAnsi="標楷體" w:hint="eastAsia"/>
              </w:rPr>
              <w:t>□</w:t>
            </w:r>
            <w:r w:rsidRPr="00AA34ED">
              <w:rPr>
                <w:rFonts w:ascii="Times New Roman" w:eastAsia="標楷體" w:hAnsi="Times New Roman"/>
              </w:rPr>
              <w:t>處理中</w:t>
            </w:r>
          </w:p>
          <w:p w:rsidR="00B177BE" w:rsidRPr="00AA34ED" w:rsidRDefault="00B177BE" w:rsidP="00A56A34">
            <w:pPr>
              <w:jc w:val="both"/>
              <w:rPr>
                <w:rFonts w:ascii="Times New Roman" w:eastAsia="標楷體" w:hAnsi="Times New Roman"/>
              </w:rPr>
            </w:pPr>
            <w:r>
              <w:rPr>
                <w:rFonts w:ascii="標楷體" w:eastAsia="標楷體" w:hAnsi="標楷體" w:hint="eastAsia"/>
              </w:rPr>
              <w:t>□</w:t>
            </w:r>
            <w:r w:rsidRPr="00AA34ED">
              <w:rPr>
                <w:rFonts w:ascii="Times New Roman" w:eastAsia="標楷體" w:hAnsi="Times New Roman"/>
              </w:rPr>
              <w:t>待加強</w:t>
            </w:r>
          </w:p>
        </w:tc>
      </w:tr>
      <w:tr w:rsidR="00B177BE" w:rsidRPr="00171B40" w:rsidTr="00D61C75">
        <w:tc>
          <w:tcPr>
            <w:tcW w:w="630" w:type="dxa"/>
            <w:shd w:val="clear" w:color="auto" w:fill="auto"/>
            <w:vAlign w:val="center"/>
          </w:tcPr>
          <w:p w:rsidR="00B177BE" w:rsidRPr="00171B40" w:rsidRDefault="00B177BE" w:rsidP="004B7F5F">
            <w:pPr>
              <w:jc w:val="center"/>
              <w:rPr>
                <w:rFonts w:ascii="Times New Roman" w:eastAsia="標楷體" w:hAnsi="Times New Roman"/>
                <w:szCs w:val="24"/>
              </w:rPr>
            </w:pPr>
            <w:r w:rsidRPr="00171B40">
              <w:rPr>
                <w:rFonts w:ascii="Times New Roman" w:eastAsia="標楷體" w:hAnsi="Times New Roman"/>
                <w:szCs w:val="24"/>
              </w:rPr>
              <w:t>3</w:t>
            </w:r>
          </w:p>
        </w:tc>
        <w:tc>
          <w:tcPr>
            <w:tcW w:w="1204" w:type="dxa"/>
            <w:shd w:val="clear" w:color="auto" w:fill="auto"/>
            <w:vAlign w:val="center"/>
          </w:tcPr>
          <w:p w:rsidR="00B177BE" w:rsidRPr="00171B40" w:rsidRDefault="00B177BE" w:rsidP="00184490">
            <w:pPr>
              <w:jc w:val="center"/>
              <w:rPr>
                <w:rFonts w:ascii="Times New Roman" w:eastAsia="標楷體" w:hAnsi="Times New Roman"/>
              </w:rPr>
            </w:pPr>
            <w:r w:rsidRPr="00171B40">
              <w:rPr>
                <w:rFonts w:ascii="Times New Roman" w:eastAsia="標楷體" w:hAnsi="Times New Roman"/>
              </w:rPr>
              <w:t>建築所</w:t>
            </w:r>
          </w:p>
        </w:tc>
        <w:tc>
          <w:tcPr>
            <w:tcW w:w="3262" w:type="dxa"/>
            <w:shd w:val="clear" w:color="auto" w:fill="auto"/>
            <w:vAlign w:val="center"/>
          </w:tcPr>
          <w:p w:rsidR="00B177BE" w:rsidRPr="00171B40" w:rsidRDefault="00B177BE" w:rsidP="003803A5">
            <w:pPr>
              <w:rPr>
                <w:rFonts w:ascii="Times New Roman" w:eastAsia="標楷體" w:hAnsi="Times New Roman"/>
              </w:rPr>
            </w:pPr>
            <w:r w:rsidRPr="00171B40">
              <w:rPr>
                <w:rFonts w:ascii="Times New Roman" w:eastAsia="標楷體" w:hAnsi="Times New Roman"/>
              </w:rPr>
              <w:t>請問碩士班雙主修的可能性？</w:t>
            </w:r>
          </w:p>
        </w:tc>
        <w:tc>
          <w:tcPr>
            <w:tcW w:w="1189" w:type="dxa"/>
            <w:shd w:val="clear" w:color="auto" w:fill="auto"/>
            <w:vAlign w:val="center"/>
          </w:tcPr>
          <w:p w:rsidR="00B177BE" w:rsidRPr="00171B40" w:rsidRDefault="00B177BE" w:rsidP="003803A5">
            <w:pPr>
              <w:jc w:val="center"/>
              <w:rPr>
                <w:rFonts w:ascii="Times New Roman" w:eastAsia="標楷體" w:hAnsi="Times New Roman"/>
              </w:rPr>
            </w:pPr>
            <w:r w:rsidRPr="00171B40">
              <w:rPr>
                <w:rFonts w:ascii="Times New Roman" w:eastAsia="標楷體" w:hAnsi="Times New Roman"/>
              </w:rPr>
              <w:t>教務處</w:t>
            </w:r>
          </w:p>
        </w:tc>
        <w:tc>
          <w:tcPr>
            <w:tcW w:w="8188" w:type="dxa"/>
            <w:shd w:val="clear" w:color="auto" w:fill="auto"/>
            <w:vAlign w:val="center"/>
          </w:tcPr>
          <w:p w:rsidR="00B177BE" w:rsidRPr="00171B40" w:rsidRDefault="00B177BE" w:rsidP="003803A5">
            <w:pPr>
              <w:pStyle w:val="HTML"/>
              <w:shd w:val="clear" w:color="auto" w:fill="FFFFFF"/>
              <w:tabs>
                <w:tab w:val="clear" w:pos="916"/>
                <w:tab w:val="left" w:pos="317"/>
              </w:tabs>
              <w:rPr>
                <w:rFonts w:ascii="Times New Roman" w:eastAsia="標楷體" w:hAnsi="Times New Roman"/>
                <w:b/>
              </w:rPr>
            </w:pPr>
            <w:r w:rsidRPr="00171B40">
              <w:rPr>
                <w:rFonts w:ascii="Times New Roman" w:eastAsia="標楷體" w:hAnsi="Times New Roman" w:hint="eastAsia"/>
              </w:rPr>
              <w:t>基於考量學生在較短年限中修習兩個碩士學位之需求，目前進行「中原大學雙重學籍學生處理要點」修法，擬允許學生在同一</w:t>
            </w:r>
            <w:proofErr w:type="gramStart"/>
            <w:r w:rsidRPr="00171B40">
              <w:rPr>
                <w:rFonts w:ascii="Times New Roman" w:eastAsia="標楷體" w:hAnsi="Times New Roman" w:hint="eastAsia"/>
              </w:rPr>
              <w:t>個學年期具兩個</w:t>
            </w:r>
            <w:proofErr w:type="gramEnd"/>
            <w:r w:rsidRPr="00171B40">
              <w:rPr>
                <w:rFonts w:ascii="Times New Roman" w:eastAsia="標楷體" w:hAnsi="Times New Roman" w:hint="eastAsia"/>
              </w:rPr>
              <w:t>同學制身分之放寬條件；並修訂「中原大學研究生學位考試作業規章」放寬學生可於不同學年度入學</w:t>
            </w:r>
            <w:proofErr w:type="gramStart"/>
            <w:r w:rsidRPr="00171B40">
              <w:rPr>
                <w:rFonts w:ascii="Times New Roman" w:eastAsia="標楷體" w:hAnsi="Times New Roman" w:hint="eastAsia"/>
              </w:rPr>
              <w:t>不</w:t>
            </w:r>
            <w:proofErr w:type="gramEnd"/>
            <w:r w:rsidRPr="00171B40">
              <w:rPr>
                <w:rFonts w:ascii="Times New Roman" w:eastAsia="標楷體" w:hAnsi="Times New Roman" w:hint="eastAsia"/>
              </w:rPr>
              <w:t>同學系之研究所就讀。</w:t>
            </w:r>
          </w:p>
        </w:tc>
        <w:tc>
          <w:tcPr>
            <w:tcW w:w="1310" w:type="dxa"/>
            <w:shd w:val="clear" w:color="auto" w:fill="auto"/>
            <w:vAlign w:val="center"/>
          </w:tcPr>
          <w:p w:rsidR="00B177BE" w:rsidRPr="00171B40" w:rsidRDefault="00B177BE"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B177BE" w:rsidRPr="00171B40" w:rsidRDefault="00B177BE"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B177BE" w:rsidRPr="00171B40" w:rsidRDefault="00B177BE"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B177BE" w:rsidRPr="00171B40" w:rsidTr="00D61C75">
        <w:tc>
          <w:tcPr>
            <w:tcW w:w="630" w:type="dxa"/>
            <w:shd w:val="clear" w:color="auto" w:fill="auto"/>
            <w:vAlign w:val="center"/>
          </w:tcPr>
          <w:p w:rsidR="00B177BE" w:rsidRPr="00171B40" w:rsidRDefault="00B177BE" w:rsidP="004B7F5F">
            <w:pPr>
              <w:jc w:val="center"/>
              <w:rPr>
                <w:rFonts w:ascii="Times New Roman" w:eastAsia="標楷體" w:hAnsi="Times New Roman"/>
                <w:szCs w:val="24"/>
              </w:rPr>
            </w:pPr>
            <w:r w:rsidRPr="00171B40">
              <w:rPr>
                <w:rFonts w:ascii="Times New Roman" w:eastAsia="標楷體" w:hAnsi="Times New Roman"/>
                <w:szCs w:val="24"/>
              </w:rPr>
              <w:t>4</w:t>
            </w:r>
          </w:p>
        </w:tc>
        <w:tc>
          <w:tcPr>
            <w:tcW w:w="1204" w:type="dxa"/>
            <w:shd w:val="clear" w:color="auto" w:fill="auto"/>
            <w:vAlign w:val="center"/>
          </w:tcPr>
          <w:p w:rsidR="00B177BE" w:rsidRPr="00171B40" w:rsidRDefault="00B177BE" w:rsidP="00184490">
            <w:pPr>
              <w:jc w:val="center"/>
              <w:rPr>
                <w:rFonts w:ascii="Times New Roman" w:eastAsia="標楷體" w:hAnsi="Times New Roman"/>
              </w:rPr>
            </w:pPr>
            <w:r w:rsidRPr="00171B40">
              <w:rPr>
                <w:rFonts w:ascii="Times New Roman" w:eastAsia="標楷體" w:hAnsi="Times New Roman"/>
              </w:rPr>
              <w:t>建築所</w:t>
            </w:r>
          </w:p>
        </w:tc>
        <w:tc>
          <w:tcPr>
            <w:tcW w:w="3262" w:type="dxa"/>
            <w:shd w:val="clear" w:color="auto" w:fill="auto"/>
            <w:vAlign w:val="center"/>
          </w:tcPr>
          <w:p w:rsidR="00B177BE" w:rsidRPr="00171B40" w:rsidRDefault="00B177BE" w:rsidP="003803A5">
            <w:pPr>
              <w:rPr>
                <w:rFonts w:ascii="Times New Roman" w:eastAsia="標楷體" w:hAnsi="Times New Roman"/>
              </w:rPr>
            </w:pPr>
            <w:r w:rsidRPr="00171B40">
              <w:rPr>
                <w:rFonts w:ascii="Times New Roman" w:eastAsia="標楷體" w:hAnsi="Times New Roman"/>
              </w:rPr>
              <w:t>請問明年再考一次回來同時雙主修碩士班的話，是要付兩份學費嗎？</w:t>
            </w:r>
          </w:p>
        </w:tc>
        <w:tc>
          <w:tcPr>
            <w:tcW w:w="1189" w:type="dxa"/>
            <w:shd w:val="clear" w:color="auto" w:fill="auto"/>
            <w:vAlign w:val="center"/>
          </w:tcPr>
          <w:p w:rsidR="00B177BE" w:rsidRPr="00171B40" w:rsidRDefault="00B177BE" w:rsidP="003803A5">
            <w:pPr>
              <w:jc w:val="center"/>
              <w:rPr>
                <w:rFonts w:ascii="Times New Roman" w:eastAsia="標楷體" w:hAnsi="Times New Roman"/>
              </w:rPr>
            </w:pPr>
            <w:r w:rsidRPr="00171B40">
              <w:rPr>
                <w:rFonts w:ascii="Times New Roman" w:eastAsia="標楷體" w:hAnsi="Times New Roman"/>
              </w:rPr>
              <w:t>教務處</w:t>
            </w:r>
          </w:p>
        </w:tc>
        <w:tc>
          <w:tcPr>
            <w:tcW w:w="8188" w:type="dxa"/>
            <w:shd w:val="clear" w:color="auto" w:fill="auto"/>
            <w:vAlign w:val="center"/>
          </w:tcPr>
          <w:p w:rsidR="00B177BE" w:rsidRPr="00171B40" w:rsidRDefault="00B177BE" w:rsidP="003803A5">
            <w:pPr>
              <w:rPr>
                <w:rFonts w:ascii="Times New Roman" w:eastAsia="標楷體" w:hAnsi="Times New Roman"/>
              </w:rPr>
            </w:pPr>
            <w:r w:rsidRPr="00171B40">
              <w:rPr>
                <w:rFonts w:ascii="Times New Roman" w:eastAsia="標楷體" w:hAnsi="Times New Roman" w:hint="eastAsia"/>
              </w:rPr>
              <w:t>學生同時就讀二個碩士班學位者，其減免優惠獎勵草案已於</w:t>
            </w:r>
            <w:r w:rsidRPr="00171B40">
              <w:rPr>
                <w:rFonts w:ascii="Times New Roman" w:eastAsia="標楷體" w:hAnsi="Times New Roman" w:hint="eastAsia"/>
              </w:rPr>
              <w:t>104.11.27</w:t>
            </w:r>
            <w:r w:rsidRPr="00171B40">
              <w:rPr>
                <w:rFonts w:ascii="Times New Roman" w:eastAsia="標楷體" w:hAnsi="Times New Roman" w:hint="eastAsia"/>
              </w:rPr>
              <w:t>教務處</w:t>
            </w:r>
            <w:proofErr w:type="gramStart"/>
            <w:r w:rsidRPr="00171B40">
              <w:rPr>
                <w:rFonts w:ascii="Times New Roman" w:eastAsia="標楷體" w:hAnsi="Times New Roman" w:hint="eastAsia"/>
              </w:rPr>
              <w:t>務</w:t>
            </w:r>
            <w:proofErr w:type="gramEnd"/>
            <w:r w:rsidRPr="00171B40">
              <w:rPr>
                <w:rFonts w:ascii="Times New Roman" w:eastAsia="標楷體" w:hAnsi="Times New Roman" w:hint="eastAsia"/>
              </w:rPr>
              <w:t>會議討論，將於「中原大學雙重學籍學生處理要點」修法通過後，送行政會議討論決議後，再公告施行</w:t>
            </w:r>
            <w:r w:rsidRPr="00171B40">
              <w:rPr>
                <w:rFonts w:ascii="標楷體" w:eastAsia="標楷體" w:hAnsi="標楷體" w:hint="eastAsia"/>
              </w:rPr>
              <w:t>。</w:t>
            </w:r>
          </w:p>
        </w:tc>
        <w:tc>
          <w:tcPr>
            <w:tcW w:w="1310" w:type="dxa"/>
            <w:shd w:val="clear" w:color="auto" w:fill="auto"/>
            <w:vAlign w:val="center"/>
          </w:tcPr>
          <w:p w:rsidR="00B177BE" w:rsidRPr="00171B40" w:rsidRDefault="00B177BE"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B177BE" w:rsidRPr="00171B40" w:rsidRDefault="00B177BE" w:rsidP="00184490">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B177BE" w:rsidRPr="00171B40" w:rsidRDefault="00B177BE" w:rsidP="00184490">
            <w:pPr>
              <w:jc w:val="both"/>
              <w:rPr>
                <w:rFonts w:ascii="Times New Roman" w:eastAsia="標楷體" w:hAnsi="Times New Roman"/>
                <w:b/>
              </w:rPr>
            </w:pPr>
            <w:r w:rsidRPr="00171B40">
              <w:rPr>
                <w:rFonts w:ascii="標楷體" w:eastAsia="標楷體" w:hAnsi="標楷體" w:hint="eastAsia"/>
              </w:rPr>
              <w:t>□</w:t>
            </w:r>
            <w:r w:rsidRPr="00171B40">
              <w:rPr>
                <w:rFonts w:ascii="Times New Roman" w:eastAsia="標楷體" w:hAnsi="Times New Roman"/>
              </w:rPr>
              <w:t>待加強</w:t>
            </w:r>
          </w:p>
        </w:tc>
      </w:tr>
      <w:tr w:rsidR="00B177BE" w:rsidRPr="00171B40" w:rsidTr="00FB2223">
        <w:tc>
          <w:tcPr>
            <w:tcW w:w="630" w:type="dxa"/>
            <w:shd w:val="clear" w:color="auto" w:fill="auto"/>
            <w:vAlign w:val="center"/>
          </w:tcPr>
          <w:p w:rsidR="00B177BE" w:rsidRPr="00171B40" w:rsidRDefault="00B177BE" w:rsidP="00FF307C">
            <w:pPr>
              <w:jc w:val="center"/>
              <w:rPr>
                <w:rFonts w:ascii="Times New Roman" w:eastAsia="標楷體" w:hAnsi="Times New Roman"/>
              </w:rPr>
            </w:pPr>
            <w:r w:rsidRPr="00171B40">
              <w:rPr>
                <w:rFonts w:ascii="Times New Roman" w:eastAsia="標楷體" w:hAnsi="Times New Roman"/>
              </w:rPr>
              <w:t>5</w:t>
            </w:r>
          </w:p>
        </w:tc>
        <w:tc>
          <w:tcPr>
            <w:tcW w:w="1204" w:type="dxa"/>
            <w:shd w:val="clear" w:color="auto" w:fill="auto"/>
            <w:vAlign w:val="center"/>
          </w:tcPr>
          <w:p w:rsidR="00B177BE" w:rsidRPr="00171B40" w:rsidRDefault="00B177BE" w:rsidP="000C35E9">
            <w:pPr>
              <w:jc w:val="center"/>
              <w:rPr>
                <w:rFonts w:ascii="Times New Roman" w:eastAsia="標楷體" w:hAnsi="Times New Roman"/>
              </w:rPr>
            </w:pPr>
            <w:r w:rsidRPr="00171B40">
              <w:rPr>
                <w:rFonts w:ascii="Times New Roman" w:eastAsia="標楷體" w:hAnsi="Times New Roman" w:hint="eastAsia"/>
              </w:rPr>
              <w:t>電子系</w:t>
            </w:r>
          </w:p>
        </w:tc>
        <w:tc>
          <w:tcPr>
            <w:tcW w:w="3262" w:type="dxa"/>
            <w:shd w:val="clear" w:color="auto" w:fill="auto"/>
            <w:vAlign w:val="center"/>
          </w:tcPr>
          <w:p w:rsidR="00B177BE" w:rsidRPr="00171B40" w:rsidRDefault="00B177BE" w:rsidP="000C35E9">
            <w:pPr>
              <w:rPr>
                <w:rFonts w:ascii="Times New Roman" w:eastAsia="標楷體" w:hAnsi="Times New Roman"/>
              </w:rPr>
            </w:pPr>
            <w:r w:rsidRPr="00171B40">
              <w:rPr>
                <w:rFonts w:ascii="Times New Roman" w:eastAsia="標楷體" w:hAnsi="Times New Roman"/>
              </w:rPr>
              <w:t>請問中原大學對於國際交流這一部分，報名的方式成績占了比例蠻重的，差不多有到</w:t>
            </w:r>
            <w:r w:rsidRPr="00171B40">
              <w:rPr>
                <w:rFonts w:ascii="Times New Roman" w:eastAsia="標楷體" w:hAnsi="Times New Roman"/>
              </w:rPr>
              <w:t>60</w:t>
            </w:r>
            <w:r w:rsidRPr="00171B40">
              <w:rPr>
                <w:rFonts w:ascii="Times New Roman" w:eastAsia="標楷體" w:hAnsi="Times New Roman"/>
              </w:rPr>
              <w:t>％左右，對於有些比較難拿</w:t>
            </w:r>
            <w:r w:rsidRPr="00171B40">
              <w:rPr>
                <w:rFonts w:ascii="Times New Roman" w:eastAsia="標楷體" w:hAnsi="Times New Roman"/>
              </w:rPr>
              <w:lastRenderedPageBreak/>
              <w:t>分的科系會有不公平的情形，校方可不可以就</w:t>
            </w:r>
            <w:r w:rsidRPr="00171B40">
              <w:rPr>
                <w:rFonts w:ascii="Times New Roman" w:eastAsia="標楷體" w:hAnsi="Times New Roman"/>
              </w:rPr>
              <w:t>interview</w:t>
            </w:r>
            <w:r w:rsidRPr="00171B40">
              <w:rPr>
                <w:rFonts w:ascii="Times New Roman" w:eastAsia="標楷體" w:hAnsi="Times New Roman"/>
              </w:rPr>
              <w:t>的部分作一些比例調整？</w:t>
            </w:r>
          </w:p>
        </w:tc>
        <w:tc>
          <w:tcPr>
            <w:tcW w:w="1189" w:type="dxa"/>
            <w:shd w:val="clear" w:color="auto" w:fill="auto"/>
            <w:vAlign w:val="center"/>
          </w:tcPr>
          <w:p w:rsidR="00B177BE" w:rsidRPr="00171B40" w:rsidRDefault="00B177BE" w:rsidP="000C35E9">
            <w:pPr>
              <w:jc w:val="center"/>
              <w:rPr>
                <w:rFonts w:ascii="Times New Roman" w:eastAsia="標楷體" w:hAnsi="Times New Roman"/>
              </w:rPr>
            </w:pPr>
            <w:r w:rsidRPr="00171B40">
              <w:rPr>
                <w:rFonts w:ascii="Times New Roman" w:eastAsia="標楷體" w:hAnsi="Times New Roman"/>
              </w:rPr>
              <w:lastRenderedPageBreak/>
              <w:t>國際處</w:t>
            </w:r>
          </w:p>
        </w:tc>
        <w:tc>
          <w:tcPr>
            <w:tcW w:w="8188" w:type="dxa"/>
            <w:shd w:val="clear" w:color="auto" w:fill="auto"/>
            <w:vAlign w:val="center"/>
          </w:tcPr>
          <w:p w:rsidR="00B177BE" w:rsidRPr="00171B40" w:rsidRDefault="00B177BE" w:rsidP="000C35E9">
            <w:pPr>
              <w:rPr>
                <w:rFonts w:ascii="Times New Roman" w:eastAsia="標楷體" w:hAnsi="Times New Roman"/>
              </w:rPr>
            </w:pPr>
            <w:r w:rsidRPr="00171B40">
              <w:rPr>
                <w:rFonts w:ascii="Times New Roman" w:eastAsia="標楷體" w:hAnsi="Times New Roman" w:hint="eastAsia"/>
              </w:rPr>
              <w:t>國際處在交換學生校內甄選評分標準上，審查分為三個部份，比重分別是：托福</w:t>
            </w:r>
            <w:r w:rsidRPr="00171B40">
              <w:rPr>
                <w:rFonts w:ascii="Times New Roman" w:eastAsia="標楷體" w:hAnsi="Times New Roman" w:hint="eastAsia"/>
              </w:rPr>
              <w:t>30%</w:t>
            </w:r>
            <w:r w:rsidRPr="00171B40">
              <w:rPr>
                <w:rFonts w:ascii="Times New Roman" w:eastAsia="標楷體" w:hAnsi="Times New Roman" w:hint="eastAsia"/>
              </w:rPr>
              <w:t>，學期總平均</w:t>
            </w:r>
            <w:r w:rsidRPr="00171B40">
              <w:rPr>
                <w:rFonts w:ascii="Times New Roman" w:eastAsia="標楷體" w:hAnsi="Times New Roman" w:hint="eastAsia"/>
              </w:rPr>
              <w:t>30%</w:t>
            </w:r>
            <w:r w:rsidRPr="00171B40">
              <w:rPr>
                <w:rFonts w:ascii="Times New Roman" w:eastAsia="標楷體" w:hAnsi="Times New Roman" w:hint="eastAsia"/>
              </w:rPr>
              <w:t>，口試</w:t>
            </w:r>
            <w:r w:rsidRPr="00171B40">
              <w:rPr>
                <w:rFonts w:ascii="Times New Roman" w:eastAsia="標楷體" w:hAnsi="Times New Roman" w:hint="eastAsia"/>
              </w:rPr>
              <w:t>40%</w:t>
            </w:r>
            <w:r w:rsidRPr="00171B40">
              <w:rPr>
                <w:rFonts w:ascii="Times New Roman" w:eastAsia="標楷體" w:hAnsi="Times New Roman" w:hint="eastAsia"/>
              </w:rPr>
              <w:t>。要申請赴外交換是需要多方面的準備，</w:t>
            </w:r>
            <w:proofErr w:type="gramStart"/>
            <w:r w:rsidRPr="00171B40">
              <w:rPr>
                <w:rFonts w:ascii="Times New Roman" w:eastAsia="標楷體" w:hAnsi="Times New Roman" w:hint="eastAsia"/>
              </w:rPr>
              <w:t>備審資料</w:t>
            </w:r>
            <w:proofErr w:type="gramEnd"/>
            <w:r w:rsidRPr="00171B40">
              <w:rPr>
                <w:rFonts w:ascii="Times New Roman" w:eastAsia="標楷體" w:hAnsi="Times New Roman" w:hint="eastAsia"/>
              </w:rPr>
              <w:t>及語言成績的還有面試的表現都是重要的審查依據。審查階段會以學生三個部份的成績加總後，再依照學生的</w:t>
            </w:r>
            <w:proofErr w:type="gramStart"/>
            <w:r w:rsidRPr="00171B40">
              <w:rPr>
                <w:rFonts w:ascii="Times New Roman" w:eastAsia="標楷體" w:hAnsi="Times New Roman" w:hint="eastAsia"/>
              </w:rPr>
              <w:t>志願序去做</w:t>
            </w:r>
            <w:proofErr w:type="gramEnd"/>
            <w:r w:rsidRPr="00171B40">
              <w:rPr>
                <w:rFonts w:ascii="Times New Roman" w:eastAsia="標楷體" w:hAnsi="Times New Roman" w:hint="eastAsia"/>
              </w:rPr>
              <w:t>排序，通常通過</w:t>
            </w:r>
            <w:r w:rsidRPr="00171B40">
              <w:rPr>
                <w:rFonts w:ascii="Times New Roman" w:eastAsia="標楷體" w:hAnsi="Times New Roman" w:hint="eastAsia"/>
              </w:rPr>
              <w:lastRenderedPageBreak/>
              <w:t>校內審查的學生，往往都能獲得姊妹校的錄取通知，只有少部分的學生在將資料給姊妹校的審查的階段，因為語言成績沒有達到姊妹校的要求而在最後的階段申請被否決。因此，國際處在說明會上都會特別的強調語言成績的重要性，若學生能將語言成績先符合姊妹校的要求，並通過後續的校內甄選，即可成為</w:t>
            </w:r>
            <w:proofErr w:type="gramStart"/>
            <w:r w:rsidRPr="00171B40">
              <w:rPr>
                <w:rFonts w:ascii="Times New Roman" w:eastAsia="標楷體" w:hAnsi="Times New Roman" w:hint="eastAsia"/>
              </w:rPr>
              <w:t>學校薦送的</w:t>
            </w:r>
            <w:proofErr w:type="gramEnd"/>
            <w:r w:rsidRPr="00171B40">
              <w:rPr>
                <w:rFonts w:ascii="Times New Roman" w:eastAsia="標楷體" w:hAnsi="Times New Roman" w:hint="eastAsia"/>
              </w:rPr>
              <w:t>學生之</w:t>
            </w:r>
            <w:proofErr w:type="gramStart"/>
            <w:r w:rsidRPr="00171B40">
              <w:rPr>
                <w:rFonts w:ascii="Times New Roman" w:eastAsia="標楷體" w:hAnsi="Times New Roman" w:hint="eastAsia"/>
              </w:rPr>
              <w:t>一</w:t>
            </w:r>
            <w:proofErr w:type="gramEnd"/>
            <w:r w:rsidRPr="00171B40">
              <w:rPr>
                <w:rFonts w:ascii="Times New Roman" w:eastAsia="標楷體" w:hAnsi="Times New Roman" w:hint="eastAsia"/>
              </w:rPr>
              <w:t>。</w:t>
            </w:r>
          </w:p>
        </w:tc>
        <w:tc>
          <w:tcPr>
            <w:tcW w:w="1310" w:type="dxa"/>
            <w:shd w:val="clear" w:color="auto" w:fill="auto"/>
            <w:vAlign w:val="center"/>
          </w:tcPr>
          <w:p w:rsidR="00B177BE" w:rsidRPr="00171B40" w:rsidRDefault="00B177BE" w:rsidP="000C35E9">
            <w:pPr>
              <w:jc w:val="both"/>
              <w:rPr>
                <w:rFonts w:ascii="Times New Roman" w:eastAsia="標楷體" w:hAnsi="Times New Roman"/>
              </w:rPr>
            </w:pPr>
            <w:r w:rsidRPr="00171B40">
              <w:rPr>
                <w:rFonts w:ascii="新細明體" w:hAnsi="新細明體" w:hint="eastAsia"/>
              </w:rPr>
              <w:lastRenderedPageBreak/>
              <w:t>■</w:t>
            </w:r>
            <w:r w:rsidRPr="00171B40">
              <w:rPr>
                <w:rFonts w:ascii="Times New Roman" w:eastAsia="標楷體" w:hAnsi="Times New Roman"/>
              </w:rPr>
              <w:t>已處理</w:t>
            </w:r>
          </w:p>
          <w:p w:rsidR="00B177BE" w:rsidRPr="00171B40" w:rsidRDefault="00B177BE" w:rsidP="000C35E9">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B177BE" w:rsidRPr="00171B40" w:rsidRDefault="00B177BE" w:rsidP="000C35E9">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B177BE" w:rsidRPr="00171B40" w:rsidTr="004829C6">
        <w:tc>
          <w:tcPr>
            <w:tcW w:w="630" w:type="dxa"/>
            <w:shd w:val="clear" w:color="auto" w:fill="auto"/>
            <w:vAlign w:val="center"/>
          </w:tcPr>
          <w:p w:rsidR="00B177BE" w:rsidRPr="00171B40" w:rsidRDefault="00DC4A72" w:rsidP="00FF307C">
            <w:pPr>
              <w:jc w:val="center"/>
              <w:rPr>
                <w:rFonts w:ascii="Times New Roman" w:eastAsia="標楷體" w:hAnsi="Times New Roman"/>
                <w:szCs w:val="24"/>
              </w:rPr>
            </w:pPr>
            <w:r>
              <w:rPr>
                <w:rFonts w:ascii="Times New Roman" w:eastAsia="標楷體" w:hAnsi="Times New Roman" w:hint="eastAsia"/>
                <w:szCs w:val="24"/>
              </w:rPr>
              <w:lastRenderedPageBreak/>
              <w:t>6</w:t>
            </w:r>
          </w:p>
        </w:tc>
        <w:tc>
          <w:tcPr>
            <w:tcW w:w="1204" w:type="dxa"/>
            <w:shd w:val="clear" w:color="auto" w:fill="auto"/>
            <w:vAlign w:val="center"/>
          </w:tcPr>
          <w:p w:rsidR="00B177BE" w:rsidRPr="00171B40" w:rsidRDefault="00212855" w:rsidP="00EC4082">
            <w:pPr>
              <w:jc w:val="center"/>
              <w:rPr>
                <w:rFonts w:ascii="Times New Roman" w:eastAsia="標楷體" w:hAnsi="Times New Roman"/>
              </w:rPr>
            </w:pPr>
            <w:r w:rsidRPr="00171B40">
              <w:rPr>
                <w:rFonts w:ascii="Times New Roman" w:eastAsia="標楷體" w:hAnsi="Times New Roman" w:hint="eastAsia"/>
              </w:rPr>
              <w:t>景觀所</w:t>
            </w:r>
          </w:p>
        </w:tc>
        <w:tc>
          <w:tcPr>
            <w:tcW w:w="3262" w:type="dxa"/>
            <w:shd w:val="clear" w:color="auto" w:fill="auto"/>
            <w:vAlign w:val="center"/>
          </w:tcPr>
          <w:p w:rsidR="00B177BE" w:rsidRPr="00171B40" w:rsidRDefault="00B177BE" w:rsidP="00EC4082">
            <w:pPr>
              <w:rPr>
                <w:rFonts w:ascii="Times New Roman" w:eastAsia="標楷體" w:hAnsi="Times New Roman"/>
              </w:rPr>
            </w:pPr>
            <w:r w:rsidRPr="00171B40">
              <w:rPr>
                <w:rFonts w:ascii="Times New Roman" w:eastAsia="標楷體" w:hAnsi="Times New Roman"/>
              </w:rPr>
              <w:t>請問在敦煌書局離開後，校內裡面完全沒有另外的書局，希望學校可以再評估一下。</w:t>
            </w:r>
          </w:p>
        </w:tc>
        <w:tc>
          <w:tcPr>
            <w:tcW w:w="1189" w:type="dxa"/>
            <w:shd w:val="clear" w:color="auto" w:fill="auto"/>
            <w:vAlign w:val="center"/>
          </w:tcPr>
          <w:p w:rsidR="00B177BE" w:rsidRPr="00171B40" w:rsidRDefault="00B177BE" w:rsidP="00EC4082">
            <w:pPr>
              <w:jc w:val="center"/>
              <w:rPr>
                <w:rFonts w:ascii="Times New Roman" w:eastAsia="標楷體" w:hAnsi="Times New Roman"/>
              </w:rPr>
            </w:pPr>
            <w:r w:rsidRPr="00171B40">
              <w:rPr>
                <w:rFonts w:ascii="Times New Roman" w:eastAsia="標楷體" w:hAnsi="Times New Roman"/>
              </w:rPr>
              <w:t>總務處</w:t>
            </w:r>
          </w:p>
        </w:tc>
        <w:tc>
          <w:tcPr>
            <w:tcW w:w="8188" w:type="dxa"/>
            <w:shd w:val="clear" w:color="auto" w:fill="auto"/>
            <w:vAlign w:val="center"/>
          </w:tcPr>
          <w:p w:rsidR="00B177BE" w:rsidRPr="00171B40" w:rsidRDefault="00B177BE" w:rsidP="00EC4082">
            <w:pPr>
              <w:rPr>
                <w:rFonts w:ascii="Times New Roman" w:eastAsia="標楷體" w:hAnsi="Times New Roman"/>
                <w:b/>
              </w:rPr>
            </w:pPr>
            <w:r w:rsidRPr="00171B40">
              <w:rPr>
                <w:rFonts w:ascii="Times New Roman" w:eastAsia="標楷體" w:hAnsi="Times New Roman"/>
              </w:rPr>
              <w:t>關於書局的問題，當初讓敦煌書局離開是因為他做了很多違規的問題，後來我們也希望可以找好的書局進來，但是很多書局說空間不夠大，所以這個問題不是學校不要，還在找好的廠商。</w:t>
            </w:r>
          </w:p>
        </w:tc>
        <w:tc>
          <w:tcPr>
            <w:tcW w:w="1310" w:type="dxa"/>
            <w:shd w:val="clear" w:color="auto" w:fill="auto"/>
            <w:vAlign w:val="center"/>
          </w:tcPr>
          <w:p w:rsidR="00B177BE" w:rsidRPr="00171B40" w:rsidRDefault="00B177BE" w:rsidP="00EC4082">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B177BE" w:rsidRPr="00171B40" w:rsidRDefault="00B177BE" w:rsidP="00EC4082">
            <w:pPr>
              <w:jc w:val="both"/>
              <w:rPr>
                <w:rFonts w:ascii="Times New Roman" w:eastAsia="標楷體" w:hAnsi="Times New Roman"/>
              </w:rPr>
            </w:pPr>
            <w:r>
              <w:rPr>
                <w:rFonts w:ascii="標楷體" w:eastAsia="標楷體" w:hAnsi="標楷體" w:hint="eastAsia"/>
              </w:rPr>
              <w:t>■</w:t>
            </w:r>
            <w:r w:rsidRPr="00171B40">
              <w:rPr>
                <w:rFonts w:ascii="Times New Roman" w:eastAsia="標楷體" w:hAnsi="Times New Roman"/>
              </w:rPr>
              <w:t>處理中</w:t>
            </w:r>
          </w:p>
          <w:p w:rsidR="00B177BE" w:rsidRPr="00171B40" w:rsidRDefault="00B177BE" w:rsidP="00EC4082">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DC4A72" w:rsidRPr="00171B40" w:rsidTr="00790999">
        <w:tc>
          <w:tcPr>
            <w:tcW w:w="630" w:type="dxa"/>
            <w:shd w:val="clear" w:color="auto" w:fill="auto"/>
            <w:vAlign w:val="center"/>
          </w:tcPr>
          <w:p w:rsidR="00DC4A72" w:rsidRPr="00171B40" w:rsidRDefault="00DC4A72" w:rsidP="00FF307C">
            <w:pPr>
              <w:jc w:val="center"/>
              <w:rPr>
                <w:rFonts w:ascii="Times New Roman" w:eastAsia="標楷體" w:hAnsi="Times New Roman"/>
                <w:szCs w:val="24"/>
              </w:rPr>
            </w:pPr>
            <w:r>
              <w:rPr>
                <w:rFonts w:ascii="Times New Roman" w:eastAsia="標楷體" w:hAnsi="Times New Roman" w:hint="eastAsia"/>
                <w:szCs w:val="24"/>
              </w:rPr>
              <w:t>7</w:t>
            </w:r>
          </w:p>
        </w:tc>
        <w:tc>
          <w:tcPr>
            <w:tcW w:w="1204" w:type="dxa"/>
            <w:shd w:val="clear" w:color="auto" w:fill="auto"/>
            <w:vAlign w:val="center"/>
          </w:tcPr>
          <w:p w:rsidR="00DC4A72" w:rsidRPr="00171B40" w:rsidRDefault="00DC4A72" w:rsidP="00CE3C47">
            <w:pPr>
              <w:jc w:val="center"/>
              <w:rPr>
                <w:rFonts w:ascii="Times New Roman" w:eastAsia="標楷體" w:hAnsi="Times New Roman"/>
              </w:rPr>
            </w:pPr>
            <w:r w:rsidRPr="00171B40">
              <w:rPr>
                <w:rFonts w:ascii="Times New Roman" w:eastAsia="標楷體" w:hAnsi="Times New Roman" w:hint="eastAsia"/>
              </w:rPr>
              <w:t>景觀所</w:t>
            </w:r>
          </w:p>
        </w:tc>
        <w:tc>
          <w:tcPr>
            <w:tcW w:w="3262" w:type="dxa"/>
            <w:shd w:val="clear" w:color="auto" w:fill="auto"/>
            <w:vAlign w:val="center"/>
          </w:tcPr>
          <w:p w:rsidR="00DC4A72" w:rsidRPr="00171B40" w:rsidRDefault="00DC4A72" w:rsidP="00CE3C47">
            <w:pPr>
              <w:widowControl/>
              <w:rPr>
                <w:rFonts w:ascii="Times New Roman" w:eastAsia="標楷體" w:hAnsi="Times New Roman"/>
              </w:rPr>
            </w:pPr>
            <w:r w:rsidRPr="00171B40">
              <w:rPr>
                <w:rFonts w:ascii="Times New Roman" w:eastAsia="標楷體" w:hAnsi="Times New Roman"/>
              </w:rPr>
              <w:t>近年學校很常與國外的學生做交流，但是建議學校站在學生的角度來評估各系空間使用狀況，再進行名額的增加。</w:t>
            </w:r>
          </w:p>
        </w:tc>
        <w:tc>
          <w:tcPr>
            <w:tcW w:w="1189" w:type="dxa"/>
            <w:shd w:val="clear" w:color="auto" w:fill="auto"/>
            <w:vAlign w:val="center"/>
          </w:tcPr>
          <w:p w:rsidR="00DC4A72" w:rsidRDefault="00DC4A72" w:rsidP="00CE3C47">
            <w:pPr>
              <w:jc w:val="center"/>
              <w:rPr>
                <w:rFonts w:ascii="Times New Roman" w:eastAsia="標楷體" w:hAnsi="Times New Roman"/>
              </w:rPr>
            </w:pPr>
            <w:r w:rsidRPr="00171B40">
              <w:rPr>
                <w:rFonts w:ascii="Times New Roman" w:eastAsia="標楷體" w:hAnsi="Times New Roman" w:hint="eastAsia"/>
              </w:rPr>
              <w:t>國際處</w:t>
            </w:r>
          </w:p>
          <w:p w:rsidR="00DC4A72" w:rsidRPr="00171B40" w:rsidRDefault="00DC4A72" w:rsidP="00CE3C47">
            <w:pPr>
              <w:jc w:val="center"/>
              <w:rPr>
                <w:rFonts w:ascii="Times New Roman" w:eastAsia="標楷體" w:hAnsi="Times New Roman"/>
              </w:rPr>
            </w:pPr>
            <w:r w:rsidRPr="00171B40">
              <w:rPr>
                <w:rFonts w:ascii="Times New Roman" w:eastAsia="標楷體" w:hAnsi="Times New Roman" w:hint="eastAsia"/>
              </w:rPr>
              <w:t>研發處</w:t>
            </w:r>
          </w:p>
        </w:tc>
        <w:tc>
          <w:tcPr>
            <w:tcW w:w="8188" w:type="dxa"/>
            <w:shd w:val="clear" w:color="auto" w:fill="auto"/>
          </w:tcPr>
          <w:p w:rsidR="00DC4A72" w:rsidRDefault="00DC4A72" w:rsidP="00CE3C47">
            <w:pPr>
              <w:ind w:left="168" w:hangingChars="70" w:hanging="168"/>
              <w:rPr>
                <w:rFonts w:ascii="Times New Roman" w:eastAsia="標楷體" w:hAnsi="Times New Roman"/>
              </w:rPr>
            </w:pPr>
            <w:r>
              <w:rPr>
                <w:rFonts w:ascii="Times New Roman" w:eastAsia="標楷體" w:hAnsi="Times New Roman" w:hint="eastAsia"/>
              </w:rPr>
              <w:t>1.</w:t>
            </w:r>
            <w:r>
              <w:rPr>
                <w:rFonts w:ascii="Times New Roman" w:eastAsia="標楷體" w:hAnsi="Times New Roman" w:hint="eastAsia"/>
              </w:rPr>
              <w:t>學校</w:t>
            </w:r>
            <w:r w:rsidRPr="00856193">
              <w:rPr>
                <w:rFonts w:ascii="Times New Roman" w:eastAsia="標楷體" w:hAnsi="Times New Roman"/>
              </w:rPr>
              <w:t>會為設計學院積極尋求校內閒置空間，並投入資源建設，希望未來能補足設計學院教學空間使用，使達到學生受教與學校資源最大利用的雙贏局面。</w:t>
            </w:r>
          </w:p>
          <w:p w:rsidR="00DC4A72" w:rsidRPr="00856193" w:rsidRDefault="00DC4A72" w:rsidP="00CE3C47">
            <w:pPr>
              <w:ind w:left="168" w:hangingChars="70" w:hanging="168"/>
              <w:rPr>
                <w:rFonts w:ascii="Times New Roman" w:eastAsia="標楷體" w:hAnsi="Times New Roman"/>
                <w:b/>
              </w:rPr>
            </w:pPr>
            <w:r>
              <w:rPr>
                <w:rFonts w:ascii="Times New Roman" w:eastAsia="標楷體" w:hAnsi="Times New Roman" w:hint="eastAsia"/>
              </w:rPr>
              <w:t>2.</w:t>
            </w:r>
            <w:r w:rsidRPr="00B91AB5">
              <w:rPr>
                <w:rFonts w:ascii="Times New Roman" w:eastAsia="標楷體" w:hAnsi="Times New Roman" w:hint="eastAsia"/>
              </w:rPr>
              <w:t>自</w:t>
            </w:r>
            <w:r w:rsidRPr="00B91AB5">
              <w:rPr>
                <w:rFonts w:ascii="Times New Roman" w:eastAsia="標楷體" w:hAnsi="Times New Roman" w:hint="eastAsia"/>
              </w:rPr>
              <w:t>102</w:t>
            </w:r>
            <w:r w:rsidRPr="00B91AB5">
              <w:rPr>
                <w:rFonts w:ascii="Times New Roman" w:eastAsia="標楷體" w:hAnsi="Times New Roman" w:hint="eastAsia"/>
              </w:rPr>
              <w:t>學年度起，已陸續分配中正樓地下室空間提供設計學院</w:t>
            </w:r>
            <w:proofErr w:type="gramStart"/>
            <w:r w:rsidRPr="00B91AB5">
              <w:rPr>
                <w:rFonts w:ascii="Times New Roman" w:eastAsia="標楷體" w:hAnsi="Times New Roman" w:hint="eastAsia"/>
              </w:rPr>
              <w:t>陸生專班</w:t>
            </w:r>
            <w:proofErr w:type="gramEnd"/>
            <w:r w:rsidRPr="00B91AB5">
              <w:rPr>
                <w:rFonts w:ascii="Times New Roman" w:eastAsia="標楷體" w:hAnsi="Times New Roman" w:hint="eastAsia"/>
              </w:rPr>
              <w:t>使用</w:t>
            </w:r>
            <w:r w:rsidRPr="00B91AB5">
              <w:rPr>
                <w:rFonts w:ascii="Times New Roman" w:eastAsia="標楷體" w:hAnsi="Times New Roman" w:hint="eastAsia"/>
              </w:rPr>
              <w:t>(</w:t>
            </w:r>
            <w:r w:rsidRPr="00B91AB5">
              <w:rPr>
                <w:rFonts w:ascii="Times New Roman" w:eastAsia="標楷體" w:hAnsi="Times New Roman" w:hint="eastAsia"/>
              </w:rPr>
              <w:t>建築系、室設系、景觀系與商設系</w:t>
            </w:r>
            <w:r w:rsidRPr="00B91AB5">
              <w:rPr>
                <w:rFonts w:ascii="Times New Roman" w:eastAsia="標楷體" w:hAnsi="Times New Roman" w:hint="eastAsia"/>
              </w:rPr>
              <w:t>)</w:t>
            </w:r>
            <w:r w:rsidRPr="00B91AB5">
              <w:rPr>
                <w:rFonts w:ascii="Times New Roman" w:eastAsia="標楷體" w:hAnsi="Times New Roman" w:hint="eastAsia"/>
              </w:rPr>
              <w:t>。目前施行之</w:t>
            </w:r>
            <w:proofErr w:type="gramStart"/>
            <w:r w:rsidRPr="00B91AB5">
              <w:rPr>
                <w:rFonts w:ascii="Times New Roman" w:eastAsia="標楷體" w:hAnsi="Times New Roman" w:hint="eastAsia"/>
              </w:rPr>
              <w:t>中原村整建</w:t>
            </w:r>
            <w:proofErr w:type="gramEnd"/>
            <w:r w:rsidRPr="00B91AB5">
              <w:rPr>
                <w:rFonts w:ascii="Times New Roman" w:eastAsia="標楷體" w:hAnsi="Times New Roman" w:hint="eastAsia"/>
              </w:rPr>
              <w:t>工程，亦已規劃部份空間予國際處統籌運用，以因應未來境外學生空間使用需求。</w:t>
            </w:r>
          </w:p>
        </w:tc>
        <w:tc>
          <w:tcPr>
            <w:tcW w:w="1310" w:type="dxa"/>
            <w:shd w:val="clear" w:color="auto" w:fill="auto"/>
            <w:vAlign w:val="center"/>
          </w:tcPr>
          <w:p w:rsidR="00DC4A72" w:rsidRPr="00171B40" w:rsidRDefault="00DC4A72" w:rsidP="00CE3C47">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DC4A72" w:rsidRPr="00171B40" w:rsidRDefault="00DC4A72" w:rsidP="00CE3C47">
            <w:pPr>
              <w:jc w:val="both"/>
              <w:rPr>
                <w:rFonts w:ascii="Times New Roman" w:eastAsia="標楷體" w:hAnsi="Times New Roman"/>
              </w:rPr>
            </w:pPr>
            <w:r w:rsidRPr="00171B40">
              <w:rPr>
                <w:rFonts w:ascii="新細明體" w:hAnsi="新細明體" w:hint="eastAsia"/>
              </w:rPr>
              <w:t>■</w:t>
            </w:r>
            <w:r w:rsidRPr="00171B40">
              <w:rPr>
                <w:rFonts w:ascii="Times New Roman" w:eastAsia="標楷體" w:hAnsi="Times New Roman"/>
              </w:rPr>
              <w:t>處理中</w:t>
            </w:r>
          </w:p>
          <w:p w:rsidR="00DC4A72" w:rsidRPr="00171B40" w:rsidRDefault="00DC4A72" w:rsidP="00CE3C47">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F14F7A" w:rsidRPr="00171B40" w:rsidTr="00920E83">
        <w:tc>
          <w:tcPr>
            <w:tcW w:w="630" w:type="dxa"/>
            <w:shd w:val="clear" w:color="auto" w:fill="auto"/>
            <w:vAlign w:val="center"/>
          </w:tcPr>
          <w:p w:rsidR="00F14F7A" w:rsidRPr="00171B40" w:rsidRDefault="00F14F7A" w:rsidP="00AC2144">
            <w:pPr>
              <w:jc w:val="center"/>
              <w:rPr>
                <w:rFonts w:ascii="Times New Roman" w:eastAsia="標楷體" w:hAnsi="Times New Roman"/>
                <w:szCs w:val="24"/>
              </w:rPr>
            </w:pPr>
            <w:r>
              <w:rPr>
                <w:rFonts w:ascii="Times New Roman" w:eastAsia="標楷體" w:hAnsi="Times New Roman" w:hint="eastAsia"/>
                <w:szCs w:val="24"/>
              </w:rPr>
              <w:t>8</w:t>
            </w:r>
          </w:p>
        </w:tc>
        <w:tc>
          <w:tcPr>
            <w:tcW w:w="1204" w:type="dxa"/>
            <w:shd w:val="clear" w:color="auto" w:fill="auto"/>
            <w:vAlign w:val="center"/>
          </w:tcPr>
          <w:p w:rsidR="00F14F7A" w:rsidRPr="00171B40" w:rsidRDefault="00F14F7A" w:rsidP="00CD5D85">
            <w:pPr>
              <w:jc w:val="center"/>
              <w:rPr>
                <w:rFonts w:ascii="Times New Roman" w:eastAsia="標楷體" w:hAnsi="Times New Roman"/>
              </w:rPr>
            </w:pPr>
            <w:r w:rsidRPr="00171B40">
              <w:rPr>
                <w:rFonts w:ascii="Times New Roman" w:eastAsia="標楷體" w:hAnsi="Times New Roman" w:hint="eastAsia"/>
              </w:rPr>
              <w:t>景觀</w:t>
            </w:r>
            <w:r w:rsidR="00212855">
              <w:rPr>
                <w:rFonts w:ascii="Times New Roman" w:eastAsia="標楷體" w:hAnsi="Times New Roman" w:hint="eastAsia"/>
              </w:rPr>
              <w:t>所</w:t>
            </w:r>
          </w:p>
        </w:tc>
        <w:tc>
          <w:tcPr>
            <w:tcW w:w="3262" w:type="dxa"/>
            <w:shd w:val="clear" w:color="auto" w:fill="auto"/>
            <w:vAlign w:val="center"/>
          </w:tcPr>
          <w:p w:rsidR="00F14F7A" w:rsidRPr="00171B40" w:rsidRDefault="00F14F7A" w:rsidP="00CD5D85">
            <w:pPr>
              <w:rPr>
                <w:rFonts w:ascii="Times New Roman" w:eastAsia="標楷體" w:hAnsi="Times New Roman"/>
              </w:rPr>
            </w:pPr>
            <w:r w:rsidRPr="00171B40">
              <w:rPr>
                <w:rFonts w:ascii="Times New Roman" w:eastAsia="標楷體" w:hAnsi="Times New Roman"/>
              </w:rPr>
              <w:t>學校花了很多錢做整建修繕的動作，但是在這邊想邀請校長嘗試坐輪椅上班一個月，可以體會到學校當中許多不便的環境，而這些其實都只是小工程小經費的修繕，就可以讓校園有很大友善的環境。</w:t>
            </w:r>
          </w:p>
        </w:tc>
        <w:tc>
          <w:tcPr>
            <w:tcW w:w="1189" w:type="dxa"/>
            <w:shd w:val="clear" w:color="auto" w:fill="auto"/>
            <w:vAlign w:val="center"/>
          </w:tcPr>
          <w:p w:rsidR="00F14F7A" w:rsidRPr="00171B40" w:rsidRDefault="00F14F7A" w:rsidP="00CD5D85">
            <w:pPr>
              <w:jc w:val="center"/>
              <w:rPr>
                <w:rFonts w:ascii="Times New Roman" w:eastAsia="標楷體" w:hAnsi="Times New Roman"/>
              </w:rPr>
            </w:pPr>
            <w:r w:rsidRPr="00171B40">
              <w:rPr>
                <w:rFonts w:ascii="Times New Roman" w:eastAsia="標楷體" w:hAnsi="Times New Roman"/>
              </w:rPr>
              <w:t>總務處</w:t>
            </w:r>
          </w:p>
        </w:tc>
        <w:tc>
          <w:tcPr>
            <w:tcW w:w="8188" w:type="dxa"/>
            <w:shd w:val="clear" w:color="auto" w:fill="auto"/>
            <w:vAlign w:val="center"/>
          </w:tcPr>
          <w:p w:rsidR="00F14F7A" w:rsidRPr="00FF63F6" w:rsidRDefault="00F14F7A" w:rsidP="00CD5D85">
            <w:pPr>
              <w:rPr>
                <w:rFonts w:ascii="Times New Roman" w:eastAsia="標楷體" w:hAnsi="Times New Roman"/>
              </w:rPr>
            </w:pPr>
            <w:r w:rsidRPr="00FF63F6">
              <w:rPr>
                <w:rFonts w:ascii="Times New Roman" w:eastAsia="標楷體" w:hAnsi="Times New Roman" w:hint="eastAsia"/>
              </w:rPr>
              <w:t>1.</w:t>
            </w:r>
            <w:r w:rsidRPr="00FF63F6">
              <w:rPr>
                <w:rFonts w:ascii="Times New Roman" w:eastAsia="標楷體" w:hAnsi="Times New Roman" w:hint="eastAsia"/>
              </w:rPr>
              <w:t>本年度我們在校長的指導下，已經在教學大樓施工，要做一部無障礙電梯，以</w:t>
            </w:r>
            <w:proofErr w:type="gramStart"/>
            <w:r w:rsidRPr="00FF63F6">
              <w:rPr>
                <w:rFonts w:ascii="Times New Roman" w:eastAsia="標楷體" w:hAnsi="Times New Roman" w:hint="eastAsia"/>
              </w:rPr>
              <w:t>方便身</w:t>
            </w:r>
            <w:proofErr w:type="gramEnd"/>
            <w:r w:rsidRPr="00FF63F6">
              <w:rPr>
                <w:rFonts w:ascii="Times New Roman" w:eastAsia="標楷體" w:hAnsi="Times New Roman" w:hint="eastAsia"/>
              </w:rPr>
              <w:t>障同學上課。</w:t>
            </w:r>
          </w:p>
          <w:p w:rsidR="00F14F7A" w:rsidRPr="00FF63F6" w:rsidRDefault="00F14F7A" w:rsidP="00CD5D85">
            <w:pPr>
              <w:ind w:left="173" w:hangingChars="72" w:hanging="173"/>
              <w:rPr>
                <w:rFonts w:ascii="Times New Roman" w:eastAsia="標楷體" w:hAnsi="Times New Roman"/>
              </w:rPr>
            </w:pPr>
            <w:r w:rsidRPr="00FF63F6">
              <w:rPr>
                <w:rFonts w:ascii="Times New Roman" w:eastAsia="標楷體" w:hAnsi="Times New Roman" w:hint="eastAsia"/>
              </w:rPr>
              <w:t>2.</w:t>
            </w:r>
            <w:r w:rsidRPr="00FF63F6">
              <w:rPr>
                <w:rFonts w:ascii="Times New Roman" w:eastAsia="標楷體" w:hAnsi="Times New Roman"/>
              </w:rPr>
              <w:t>我們在</w:t>
            </w:r>
            <w:proofErr w:type="gramStart"/>
            <w:r w:rsidRPr="00FF63F6">
              <w:rPr>
                <w:rFonts w:ascii="Times New Roman" w:eastAsia="標楷體" w:hAnsi="Times New Roman"/>
              </w:rPr>
              <w:t>104</w:t>
            </w:r>
            <w:proofErr w:type="gramEnd"/>
            <w:r w:rsidRPr="00FF63F6">
              <w:rPr>
                <w:rFonts w:ascii="Times New Roman" w:eastAsia="標楷體" w:hAnsi="Times New Roman"/>
              </w:rPr>
              <w:t>年度有編列有關改善校園無障礙設施的經費，關於無障礙空間我們會利用寒暑假去施工，那這些同學的需求我們都聽到了，我們會逐年地去做，當然光是七百萬可能沒有辦法完全把所有學校的無障礙的空間做好，但我們會考量學校工程費的規模逐年做一個改善，以上報告希望同學能夠理解跟諒解。</w:t>
            </w:r>
          </w:p>
        </w:tc>
        <w:tc>
          <w:tcPr>
            <w:tcW w:w="1310" w:type="dxa"/>
            <w:shd w:val="clear" w:color="auto" w:fill="auto"/>
            <w:vAlign w:val="center"/>
          </w:tcPr>
          <w:p w:rsidR="00F14F7A" w:rsidRPr="00171B40" w:rsidRDefault="00F14F7A" w:rsidP="00CD5D85">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F14F7A" w:rsidRPr="00171B40" w:rsidRDefault="00F14F7A" w:rsidP="00CD5D85">
            <w:pPr>
              <w:jc w:val="both"/>
              <w:rPr>
                <w:rFonts w:ascii="Times New Roman" w:eastAsia="標楷體" w:hAnsi="Times New Roman"/>
              </w:rPr>
            </w:pPr>
            <w:r>
              <w:rPr>
                <w:rFonts w:ascii="標楷體" w:eastAsia="標楷體" w:hAnsi="標楷體" w:hint="eastAsia"/>
              </w:rPr>
              <w:t>■</w:t>
            </w:r>
            <w:r w:rsidRPr="00171B40">
              <w:rPr>
                <w:rFonts w:ascii="Times New Roman" w:eastAsia="標楷體" w:hAnsi="Times New Roman"/>
              </w:rPr>
              <w:t>處理中</w:t>
            </w:r>
          </w:p>
          <w:p w:rsidR="00F14F7A" w:rsidRPr="00171B40" w:rsidRDefault="00F14F7A" w:rsidP="00CD5D85">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F14F7A" w:rsidRPr="00171B40" w:rsidTr="00920E83">
        <w:tc>
          <w:tcPr>
            <w:tcW w:w="630" w:type="dxa"/>
            <w:shd w:val="clear" w:color="auto" w:fill="auto"/>
            <w:vAlign w:val="center"/>
          </w:tcPr>
          <w:p w:rsidR="00F14F7A" w:rsidRDefault="00F14F7A" w:rsidP="00AC2144">
            <w:pPr>
              <w:jc w:val="center"/>
              <w:rPr>
                <w:rFonts w:ascii="Times New Roman" w:eastAsia="標楷體" w:hAnsi="Times New Roman"/>
                <w:szCs w:val="24"/>
              </w:rPr>
            </w:pPr>
            <w:r>
              <w:rPr>
                <w:rFonts w:ascii="Times New Roman" w:eastAsia="標楷體" w:hAnsi="Times New Roman" w:hint="eastAsia"/>
                <w:szCs w:val="24"/>
              </w:rPr>
              <w:t>9</w:t>
            </w:r>
          </w:p>
        </w:tc>
        <w:tc>
          <w:tcPr>
            <w:tcW w:w="1204" w:type="dxa"/>
            <w:shd w:val="clear" w:color="auto" w:fill="auto"/>
            <w:vAlign w:val="center"/>
          </w:tcPr>
          <w:p w:rsidR="00F14F7A" w:rsidRPr="00171B40" w:rsidRDefault="00F14F7A" w:rsidP="00F91A16">
            <w:pPr>
              <w:jc w:val="center"/>
              <w:rPr>
                <w:rFonts w:ascii="Times New Roman" w:eastAsia="標楷體" w:hAnsi="Times New Roman"/>
              </w:rPr>
            </w:pPr>
            <w:r w:rsidRPr="00171B40">
              <w:rPr>
                <w:rFonts w:ascii="Times New Roman" w:eastAsia="標楷體" w:hAnsi="Times New Roman"/>
              </w:rPr>
              <w:t>建築所</w:t>
            </w:r>
          </w:p>
        </w:tc>
        <w:tc>
          <w:tcPr>
            <w:tcW w:w="3262" w:type="dxa"/>
            <w:shd w:val="clear" w:color="auto" w:fill="auto"/>
            <w:vAlign w:val="center"/>
          </w:tcPr>
          <w:p w:rsidR="00F14F7A" w:rsidRPr="00171B40" w:rsidRDefault="00F14F7A" w:rsidP="00F91A16">
            <w:pPr>
              <w:rPr>
                <w:rFonts w:ascii="Times New Roman" w:eastAsia="標楷體" w:hAnsi="Times New Roman"/>
              </w:rPr>
            </w:pPr>
            <w:r w:rsidRPr="00171B40">
              <w:rPr>
                <w:rFonts w:ascii="Times New Roman" w:eastAsia="標楷體" w:hAnsi="Times New Roman"/>
              </w:rPr>
              <w:t>希望學校嘗試將通識認證取消一學期，認證的意義在於鼓勵，而不是變相成為成績的評定一環，有些通識老師要求通識認證之數量，有時造成學生的負擔，甚至有變賣認證的情形產生。</w:t>
            </w:r>
          </w:p>
        </w:tc>
        <w:tc>
          <w:tcPr>
            <w:tcW w:w="1189" w:type="dxa"/>
            <w:shd w:val="clear" w:color="auto" w:fill="auto"/>
            <w:vAlign w:val="center"/>
          </w:tcPr>
          <w:p w:rsidR="00F14F7A" w:rsidRPr="00171B40" w:rsidRDefault="00F14F7A" w:rsidP="00F91A16">
            <w:pPr>
              <w:jc w:val="center"/>
              <w:rPr>
                <w:rFonts w:ascii="Times New Roman" w:eastAsia="標楷體" w:hAnsi="Times New Roman"/>
              </w:rPr>
            </w:pPr>
            <w:r w:rsidRPr="00171B40">
              <w:rPr>
                <w:rFonts w:ascii="Times New Roman" w:eastAsia="標楷體" w:hAnsi="Times New Roman" w:hint="eastAsia"/>
              </w:rPr>
              <w:t>通識中心</w:t>
            </w:r>
          </w:p>
        </w:tc>
        <w:tc>
          <w:tcPr>
            <w:tcW w:w="8188" w:type="dxa"/>
            <w:shd w:val="clear" w:color="auto" w:fill="auto"/>
            <w:vAlign w:val="center"/>
          </w:tcPr>
          <w:p w:rsidR="00F14F7A" w:rsidRPr="00171B40" w:rsidRDefault="00F14F7A" w:rsidP="00F91A16">
            <w:pPr>
              <w:numPr>
                <w:ilvl w:val="0"/>
                <w:numId w:val="49"/>
              </w:numPr>
              <w:rPr>
                <w:rFonts w:ascii="Times New Roman" w:eastAsia="標楷體" w:hAnsi="Times New Roman"/>
              </w:rPr>
            </w:pPr>
            <w:r w:rsidRPr="00171B40">
              <w:rPr>
                <w:rFonts w:ascii="Times New Roman" w:eastAsia="標楷體" w:hAnsi="Times New Roman" w:hint="eastAsia"/>
              </w:rPr>
              <w:t>通識活動為通識課程的延伸，老師會配合課程需要，提供學生與課程相關之活動，帶領或鼓勵學生參與，以使課程內容更加豐富。</w:t>
            </w:r>
          </w:p>
          <w:p w:rsidR="00F14F7A" w:rsidRPr="00171B40" w:rsidRDefault="00F14F7A" w:rsidP="00F91A16">
            <w:pPr>
              <w:numPr>
                <w:ilvl w:val="0"/>
                <w:numId w:val="49"/>
              </w:numPr>
              <w:rPr>
                <w:rFonts w:ascii="Times New Roman" w:eastAsia="標楷體" w:hAnsi="Times New Roman"/>
              </w:rPr>
            </w:pPr>
            <w:r w:rsidRPr="00171B40">
              <w:rPr>
                <w:rFonts w:ascii="Times New Roman" w:eastAsia="標楷體" w:hAnsi="Times New Roman" w:hint="eastAsia"/>
              </w:rPr>
              <w:t>關於學生反映老師要求通識認證的數量一事，中心會將同學的建議，提供教師日後課程規劃之參考。</w:t>
            </w:r>
          </w:p>
          <w:p w:rsidR="00F14F7A" w:rsidRPr="00171B40" w:rsidRDefault="00F14F7A" w:rsidP="00F91A16">
            <w:pPr>
              <w:numPr>
                <w:ilvl w:val="0"/>
                <w:numId w:val="49"/>
              </w:numPr>
              <w:rPr>
                <w:rFonts w:ascii="Times New Roman" w:eastAsia="標楷體" w:hAnsi="Times New Roman"/>
              </w:rPr>
            </w:pPr>
            <w:r w:rsidRPr="00171B40">
              <w:rPr>
                <w:rFonts w:ascii="Times New Roman" w:eastAsia="標楷體" w:hAnsi="Times New Roman" w:hint="eastAsia"/>
              </w:rPr>
              <w:t>中心將與電算中心合作，使用簽到系統感應學生證的條碼，確實讓每筆資料匯入學生</w:t>
            </w:r>
            <w:r w:rsidRPr="00171B40">
              <w:rPr>
                <w:rFonts w:ascii="Times New Roman" w:eastAsia="標楷體" w:hAnsi="Times New Roman" w:hint="eastAsia"/>
              </w:rPr>
              <w:t>My File</w:t>
            </w:r>
            <w:r w:rsidRPr="00171B40">
              <w:rPr>
                <w:rFonts w:ascii="Times New Roman" w:eastAsia="標楷體" w:hAnsi="Times New Roman" w:hint="eastAsia"/>
              </w:rPr>
              <w:t>，成為個人學習歷程的證明，並將之顯示給老師看。此舉不僅可防止通識認證的買賣行為，也可讓學生的經歷留下參加活動的證明，更減少紙張印刷成本。然而，目前電算中心仍在嘗試將資料庫數據</w:t>
            </w:r>
            <w:r w:rsidRPr="00171B40">
              <w:rPr>
                <w:rFonts w:ascii="Times New Roman" w:eastAsia="標楷體" w:hAnsi="Times New Roman" w:hint="eastAsia"/>
              </w:rPr>
              <w:lastRenderedPageBreak/>
              <w:t>匯入學生</w:t>
            </w:r>
            <w:r w:rsidRPr="00171B40">
              <w:rPr>
                <w:rFonts w:ascii="Times New Roman" w:eastAsia="標楷體" w:hAnsi="Times New Roman" w:hint="eastAsia"/>
              </w:rPr>
              <w:t>My File</w:t>
            </w:r>
            <w:r w:rsidRPr="00171B40">
              <w:rPr>
                <w:rFonts w:ascii="Times New Roman" w:eastAsia="標楷體" w:hAnsi="Times New Roman" w:hint="eastAsia"/>
              </w:rPr>
              <w:t>中，需要一段時間的測試期。因此，在系統完善運作前，中心會將「簽到系統」和「發放通識認證」</w:t>
            </w:r>
            <w:proofErr w:type="gramStart"/>
            <w:r w:rsidRPr="00171B40">
              <w:rPr>
                <w:rFonts w:ascii="Times New Roman" w:eastAsia="標楷體" w:hAnsi="Times New Roman" w:hint="eastAsia"/>
              </w:rPr>
              <w:t>併</w:t>
            </w:r>
            <w:proofErr w:type="gramEnd"/>
            <w:r w:rsidRPr="00171B40">
              <w:rPr>
                <w:rFonts w:ascii="Times New Roman" w:eastAsia="標楷體" w:hAnsi="Times New Roman" w:hint="eastAsia"/>
              </w:rPr>
              <w:t>行。</w:t>
            </w:r>
          </w:p>
        </w:tc>
        <w:tc>
          <w:tcPr>
            <w:tcW w:w="1310" w:type="dxa"/>
            <w:shd w:val="clear" w:color="auto" w:fill="auto"/>
            <w:vAlign w:val="center"/>
          </w:tcPr>
          <w:p w:rsidR="00F14F7A" w:rsidRPr="00171B40" w:rsidRDefault="00F14F7A" w:rsidP="00F91A16">
            <w:pPr>
              <w:jc w:val="both"/>
              <w:rPr>
                <w:rFonts w:ascii="Times New Roman" w:eastAsia="標楷體" w:hAnsi="Times New Roman"/>
              </w:rPr>
            </w:pPr>
            <w:r w:rsidRPr="00171B40">
              <w:rPr>
                <w:rFonts w:ascii="標楷體" w:eastAsia="標楷體" w:hAnsi="標楷體" w:hint="eastAsia"/>
              </w:rPr>
              <w:lastRenderedPageBreak/>
              <w:t>□</w:t>
            </w:r>
            <w:r w:rsidRPr="00171B40">
              <w:rPr>
                <w:rFonts w:ascii="Times New Roman" w:eastAsia="標楷體" w:hAnsi="Times New Roman"/>
              </w:rPr>
              <w:t>已處理</w:t>
            </w:r>
          </w:p>
          <w:p w:rsidR="00F14F7A" w:rsidRPr="00171B40" w:rsidRDefault="00F14F7A" w:rsidP="00F91A16">
            <w:pPr>
              <w:jc w:val="both"/>
              <w:rPr>
                <w:rFonts w:ascii="Times New Roman" w:eastAsia="標楷體" w:hAnsi="Times New Roman"/>
              </w:rPr>
            </w:pPr>
            <w:r w:rsidRPr="00171B40">
              <w:rPr>
                <w:rFonts w:ascii="新細明體" w:hAnsi="新細明體" w:hint="eastAsia"/>
              </w:rPr>
              <w:t>■</w:t>
            </w:r>
            <w:r w:rsidRPr="00171B40">
              <w:rPr>
                <w:rFonts w:ascii="Times New Roman" w:eastAsia="標楷體" w:hAnsi="Times New Roman"/>
              </w:rPr>
              <w:t>處理中</w:t>
            </w:r>
          </w:p>
          <w:p w:rsidR="00F14F7A" w:rsidRPr="00171B40" w:rsidRDefault="00F14F7A" w:rsidP="00F91A16">
            <w:pPr>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F14F7A" w:rsidRPr="00171B40" w:rsidTr="00096773">
        <w:tc>
          <w:tcPr>
            <w:tcW w:w="630" w:type="dxa"/>
            <w:shd w:val="clear" w:color="auto" w:fill="auto"/>
            <w:vAlign w:val="center"/>
          </w:tcPr>
          <w:p w:rsidR="00F14F7A" w:rsidRPr="00171B40" w:rsidRDefault="00F14F7A" w:rsidP="00AC2144">
            <w:pPr>
              <w:jc w:val="center"/>
              <w:rPr>
                <w:rFonts w:ascii="Times New Roman" w:eastAsia="標楷體" w:hAnsi="Times New Roman"/>
                <w:szCs w:val="24"/>
              </w:rPr>
            </w:pPr>
            <w:r>
              <w:rPr>
                <w:rFonts w:ascii="Times New Roman" w:eastAsia="標楷體" w:hAnsi="Times New Roman" w:hint="eastAsia"/>
                <w:szCs w:val="24"/>
              </w:rPr>
              <w:lastRenderedPageBreak/>
              <w:t>10</w:t>
            </w:r>
          </w:p>
        </w:tc>
        <w:tc>
          <w:tcPr>
            <w:tcW w:w="1204" w:type="dxa"/>
            <w:shd w:val="clear" w:color="auto" w:fill="auto"/>
            <w:vAlign w:val="center"/>
          </w:tcPr>
          <w:p w:rsidR="00F14F7A" w:rsidRPr="00171B40" w:rsidRDefault="00F14F7A" w:rsidP="0066193C">
            <w:pPr>
              <w:jc w:val="center"/>
              <w:rPr>
                <w:rFonts w:ascii="Times New Roman" w:eastAsia="標楷體" w:hAnsi="Times New Roman"/>
              </w:rPr>
            </w:pPr>
            <w:r w:rsidRPr="00171B40">
              <w:rPr>
                <w:rFonts w:ascii="Times New Roman" w:eastAsia="標楷體" w:hAnsi="Times New Roman" w:hint="eastAsia"/>
              </w:rPr>
              <w:t>景觀</w:t>
            </w:r>
            <w:r w:rsidR="00212855">
              <w:rPr>
                <w:rFonts w:ascii="Times New Roman" w:eastAsia="標楷體" w:hAnsi="Times New Roman" w:hint="eastAsia"/>
              </w:rPr>
              <w:t>所</w:t>
            </w:r>
          </w:p>
        </w:tc>
        <w:tc>
          <w:tcPr>
            <w:tcW w:w="3262" w:type="dxa"/>
            <w:shd w:val="clear" w:color="auto" w:fill="auto"/>
            <w:vAlign w:val="center"/>
          </w:tcPr>
          <w:p w:rsidR="00F14F7A" w:rsidRPr="00171B40" w:rsidRDefault="00F14F7A" w:rsidP="0066193C">
            <w:pPr>
              <w:rPr>
                <w:rFonts w:ascii="Times New Roman" w:eastAsia="標楷體" w:hAnsi="Times New Roman"/>
              </w:rPr>
            </w:pPr>
            <w:r w:rsidRPr="00171B40">
              <w:rPr>
                <w:rFonts w:ascii="Times New Roman" w:eastAsia="標楷體" w:hAnsi="Times New Roman"/>
              </w:rPr>
              <w:t>校園出入口看到許多吸菸者吸菸，同時菸蒂也灑滿地上，每天店家都要幫忙打掃，外賓經過也不美觀，建議學校仿效日本設置吸菸區</w:t>
            </w:r>
            <w:r w:rsidRPr="00171B40">
              <w:rPr>
                <w:rFonts w:ascii="Times New Roman" w:eastAsia="標楷體" w:hAnsi="Times New Roman" w:hint="eastAsia"/>
              </w:rPr>
              <w:t>，</w:t>
            </w:r>
            <w:r w:rsidRPr="00171B40">
              <w:rPr>
                <w:rFonts w:ascii="Times New Roman" w:eastAsia="標楷體" w:hAnsi="Times New Roman"/>
              </w:rPr>
              <w:t>並非為了鼓勵吸菸而是為了更有效管理，能夠互相尊重也能讓菸蒂不隨便落地，能更進一步作戒菸宣導。</w:t>
            </w:r>
          </w:p>
        </w:tc>
        <w:tc>
          <w:tcPr>
            <w:tcW w:w="1189" w:type="dxa"/>
            <w:shd w:val="clear" w:color="auto" w:fill="auto"/>
            <w:vAlign w:val="center"/>
          </w:tcPr>
          <w:p w:rsidR="00F14F7A" w:rsidRPr="00171B40" w:rsidRDefault="00F14F7A" w:rsidP="0066193C">
            <w:pPr>
              <w:jc w:val="center"/>
              <w:rPr>
                <w:rFonts w:ascii="Times New Roman" w:eastAsia="標楷體" w:hAnsi="Times New Roman"/>
              </w:rPr>
            </w:pPr>
            <w:r w:rsidRPr="00171B40">
              <w:rPr>
                <w:rFonts w:ascii="Times New Roman" w:eastAsia="標楷體" w:hAnsi="Times New Roman"/>
              </w:rPr>
              <w:t>學</w:t>
            </w:r>
            <w:proofErr w:type="gramStart"/>
            <w:r w:rsidRPr="00171B40">
              <w:rPr>
                <w:rFonts w:ascii="Times New Roman" w:eastAsia="標楷體" w:hAnsi="Times New Roman"/>
              </w:rPr>
              <w:t>務</w:t>
            </w:r>
            <w:proofErr w:type="gramEnd"/>
            <w:r w:rsidRPr="00171B40">
              <w:rPr>
                <w:rFonts w:ascii="Times New Roman" w:eastAsia="標楷體" w:hAnsi="Times New Roman"/>
              </w:rPr>
              <w:t>處</w:t>
            </w:r>
          </w:p>
        </w:tc>
        <w:tc>
          <w:tcPr>
            <w:tcW w:w="8188" w:type="dxa"/>
            <w:shd w:val="clear" w:color="auto" w:fill="auto"/>
            <w:vAlign w:val="center"/>
          </w:tcPr>
          <w:p w:rsidR="00F14F7A" w:rsidRPr="00171B40" w:rsidRDefault="00F14F7A" w:rsidP="0066193C">
            <w:pPr>
              <w:rPr>
                <w:rFonts w:ascii="Times New Roman" w:eastAsia="標楷體" w:hAnsi="Times New Roman"/>
                <w:bCs/>
              </w:rPr>
            </w:pPr>
            <w:r w:rsidRPr="00171B40">
              <w:rPr>
                <w:rFonts w:ascii="Times New Roman" w:eastAsia="標楷體" w:hAnsi="Times New Roman" w:hint="eastAsia"/>
                <w:bCs/>
              </w:rPr>
              <w:t>本校自創校以來即實施無</w:t>
            </w:r>
            <w:proofErr w:type="gramStart"/>
            <w:r w:rsidRPr="00171B40">
              <w:rPr>
                <w:rFonts w:ascii="Times New Roman" w:eastAsia="標楷體" w:hAnsi="Times New Roman" w:hint="eastAsia"/>
                <w:bCs/>
              </w:rPr>
              <w:t>菸</w:t>
            </w:r>
            <w:proofErr w:type="gramEnd"/>
            <w:r w:rsidRPr="00171B40">
              <w:rPr>
                <w:rFonts w:ascii="Times New Roman" w:eastAsia="標楷體" w:hAnsi="Times New Roman" w:hint="eastAsia"/>
                <w:bCs/>
              </w:rPr>
              <w:t>校園，校園禁</w:t>
            </w:r>
            <w:proofErr w:type="gramStart"/>
            <w:r w:rsidRPr="00171B40">
              <w:rPr>
                <w:rFonts w:ascii="Times New Roman" w:eastAsia="標楷體" w:hAnsi="Times New Roman" w:hint="eastAsia"/>
                <w:bCs/>
              </w:rPr>
              <w:t>菸</w:t>
            </w:r>
            <w:proofErr w:type="gramEnd"/>
            <w:r w:rsidRPr="00171B40">
              <w:rPr>
                <w:rFonts w:ascii="Times New Roman" w:eastAsia="標楷體" w:hAnsi="Times New Roman" w:hint="eastAsia"/>
                <w:bCs/>
              </w:rPr>
              <w:t>已有五十多年，成為師生引以為傲的傳統。有關校外人士於各校園出入口處附近抽煙，因無法限制校外人士，本校</w:t>
            </w:r>
            <w:proofErr w:type="gramStart"/>
            <w:r w:rsidRPr="00171B40">
              <w:rPr>
                <w:rFonts w:ascii="Times New Roman" w:eastAsia="標楷體" w:hAnsi="Times New Roman" w:hint="eastAsia"/>
                <w:bCs/>
              </w:rPr>
              <w:t>採</w:t>
            </w:r>
            <w:proofErr w:type="gramEnd"/>
            <w:r w:rsidRPr="00171B40">
              <w:rPr>
                <w:rFonts w:ascii="Times New Roman" w:eastAsia="標楷體" w:hAnsi="Times New Roman" w:hint="eastAsia"/>
                <w:bCs/>
              </w:rPr>
              <w:t>以張貼</w:t>
            </w:r>
            <w:proofErr w:type="gramStart"/>
            <w:r w:rsidRPr="00171B40">
              <w:rPr>
                <w:rFonts w:ascii="Times New Roman" w:eastAsia="標楷體" w:hAnsi="Times New Roman" w:hint="eastAsia"/>
                <w:bCs/>
              </w:rPr>
              <w:t>菸害文</w:t>
            </w:r>
            <w:proofErr w:type="gramEnd"/>
            <w:r w:rsidRPr="00171B40">
              <w:rPr>
                <w:rFonts w:ascii="Times New Roman" w:eastAsia="標楷體" w:hAnsi="Times New Roman" w:hint="eastAsia"/>
                <w:bCs/>
              </w:rPr>
              <w:t>宣海報，柔性勸導吸菸人士尊重</w:t>
            </w:r>
            <w:proofErr w:type="gramStart"/>
            <w:r w:rsidRPr="00171B40">
              <w:rPr>
                <w:rFonts w:ascii="Times New Roman" w:eastAsia="標楷體" w:hAnsi="Times New Roman" w:hint="eastAsia"/>
                <w:bCs/>
              </w:rPr>
              <w:t>不</w:t>
            </w:r>
            <w:proofErr w:type="gramEnd"/>
            <w:r w:rsidRPr="00171B40">
              <w:rPr>
                <w:rFonts w:ascii="Times New Roman" w:eastAsia="標楷體" w:hAnsi="Times New Roman" w:hint="eastAsia"/>
                <w:bCs/>
              </w:rPr>
              <w:t>吸菸人的權利，並遠離或選擇不影響他人的地點吸菸，同時勿亂丟菸蒂。校內部分則持續執行校園禁</w:t>
            </w:r>
            <w:proofErr w:type="gramStart"/>
            <w:r w:rsidRPr="00171B40">
              <w:rPr>
                <w:rFonts w:ascii="Times New Roman" w:eastAsia="標楷體" w:hAnsi="Times New Roman" w:hint="eastAsia"/>
                <w:bCs/>
              </w:rPr>
              <w:t>菸</w:t>
            </w:r>
            <w:proofErr w:type="gramEnd"/>
            <w:r w:rsidRPr="00171B40">
              <w:rPr>
                <w:rFonts w:ascii="Times New Roman" w:eastAsia="標楷體" w:hAnsi="Times New Roman" w:hint="eastAsia"/>
                <w:bCs/>
              </w:rPr>
              <w:t>巡查。</w:t>
            </w:r>
          </w:p>
        </w:tc>
        <w:tc>
          <w:tcPr>
            <w:tcW w:w="1310" w:type="dxa"/>
            <w:shd w:val="clear" w:color="auto" w:fill="auto"/>
            <w:vAlign w:val="center"/>
          </w:tcPr>
          <w:p w:rsidR="00F14F7A" w:rsidRPr="00171B40" w:rsidRDefault="00F14F7A" w:rsidP="0066193C">
            <w:pPr>
              <w:jc w:val="both"/>
              <w:rPr>
                <w:rFonts w:ascii="Times New Roman" w:eastAsia="標楷體" w:hAnsi="Times New Roman"/>
              </w:rPr>
            </w:pPr>
            <w:r w:rsidRPr="00171B40">
              <w:rPr>
                <w:rFonts w:ascii="Times New Roman" w:eastAsia="標楷體" w:hAnsi="Times New Roman" w:hint="eastAsia"/>
              </w:rPr>
              <w:t>□</w:t>
            </w:r>
            <w:r w:rsidRPr="00171B40">
              <w:rPr>
                <w:rFonts w:ascii="Times New Roman" w:eastAsia="標楷體" w:hAnsi="Times New Roman"/>
              </w:rPr>
              <w:t>已處理</w:t>
            </w:r>
          </w:p>
          <w:p w:rsidR="00F14F7A" w:rsidRPr="00171B40" w:rsidRDefault="00F14F7A" w:rsidP="0066193C">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F14F7A" w:rsidRPr="00171B40" w:rsidRDefault="00F14F7A" w:rsidP="0066193C">
            <w:pPr>
              <w:jc w:val="both"/>
              <w:rPr>
                <w:rFonts w:ascii="Times New Roman" w:eastAsia="標楷體" w:hAnsi="Times New Roman"/>
              </w:rPr>
            </w:pPr>
            <w:r w:rsidRPr="00171B40">
              <w:rPr>
                <w:rFonts w:ascii="Times New Roman" w:eastAsia="標楷體" w:hAnsi="Times New Roman" w:hint="eastAsia"/>
              </w:rPr>
              <w:t>□</w:t>
            </w:r>
            <w:r w:rsidRPr="00171B40">
              <w:rPr>
                <w:rFonts w:ascii="Times New Roman" w:eastAsia="標楷體" w:hAnsi="Times New Roman"/>
              </w:rPr>
              <w:t>待加強</w:t>
            </w:r>
          </w:p>
        </w:tc>
      </w:tr>
      <w:tr w:rsidR="00F14F7A" w:rsidRPr="00171B40" w:rsidTr="00AD14DB">
        <w:tc>
          <w:tcPr>
            <w:tcW w:w="630" w:type="dxa"/>
            <w:shd w:val="clear" w:color="auto" w:fill="auto"/>
            <w:vAlign w:val="center"/>
          </w:tcPr>
          <w:p w:rsidR="00F14F7A" w:rsidRPr="00171B40" w:rsidRDefault="00F14F7A" w:rsidP="00AC2144">
            <w:pPr>
              <w:jc w:val="center"/>
              <w:rPr>
                <w:rFonts w:ascii="Times New Roman" w:eastAsia="標楷體" w:hAnsi="Times New Roman"/>
                <w:szCs w:val="24"/>
              </w:rPr>
            </w:pPr>
            <w:r>
              <w:rPr>
                <w:rFonts w:ascii="Times New Roman" w:eastAsia="標楷體" w:hAnsi="Times New Roman" w:hint="eastAsia"/>
                <w:szCs w:val="24"/>
              </w:rPr>
              <w:t>11</w:t>
            </w:r>
          </w:p>
        </w:tc>
        <w:tc>
          <w:tcPr>
            <w:tcW w:w="1204" w:type="dxa"/>
            <w:shd w:val="clear" w:color="auto" w:fill="auto"/>
            <w:vAlign w:val="center"/>
          </w:tcPr>
          <w:p w:rsidR="00F14F7A" w:rsidRPr="00171B40" w:rsidRDefault="00F14F7A" w:rsidP="00435637">
            <w:pPr>
              <w:jc w:val="center"/>
              <w:rPr>
                <w:rFonts w:ascii="Times New Roman" w:eastAsia="標楷體" w:hAnsi="Times New Roman"/>
              </w:rPr>
            </w:pPr>
            <w:r w:rsidRPr="00171B40">
              <w:rPr>
                <w:rFonts w:ascii="Times New Roman" w:eastAsia="標楷體" w:hAnsi="Times New Roman"/>
              </w:rPr>
              <w:t>學生會</w:t>
            </w:r>
          </w:p>
        </w:tc>
        <w:tc>
          <w:tcPr>
            <w:tcW w:w="3262" w:type="dxa"/>
            <w:shd w:val="clear" w:color="auto" w:fill="auto"/>
            <w:vAlign w:val="center"/>
          </w:tcPr>
          <w:p w:rsidR="00F14F7A" w:rsidRPr="00171B40" w:rsidRDefault="00F14F7A" w:rsidP="00F14F7A">
            <w:pPr>
              <w:pStyle w:val="a9"/>
              <w:spacing w:beforeLines="50" w:before="180"/>
              <w:ind w:leftChars="0" w:left="0" w:rightChars="50" w:right="120"/>
              <w:jc w:val="both"/>
              <w:rPr>
                <w:rFonts w:ascii="Times New Roman" w:eastAsia="標楷體" w:hAnsi="Times New Roman"/>
              </w:rPr>
            </w:pPr>
            <w:r w:rsidRPr="00171B40">
              <w:rPr>
                <w:rFonts w:ascii="Times New Roman" w:eastAsia="標楷體" w:hAnsi="Times New Roman"/>
              </w:rPr>
              <w:t>機車停車場的問題，我們擬了一分改善建議書，希望學校在未來資源許可的情況下可以做參考。</w:t>
            </w:r>
          </w:p>
        </w:tc>
        <w:tc>
          <w:tcPr>
            <w:tcW w:w="1189" w:type="dxa"/>
            <w:shd w:val="clear" w:color="auto" w:fill="auto"/>
            <w:vAlign w:val="center"/>
          </w:tcPr>
          <w:p w:rsidR="00F14F7A" w:rsidRPr="00171B40" w:rsidRDefault="00F14F7A" w:rsidP="00435637">
            <w:pPr>
              <w:jc w:val="center"/>
              <w:rPr>
                <w:rFonts w:ascii="Times New Roman" w:eastAsia="標楷體" w:hAnsi="Times New Roman"/>
              </w:rPr>
            </w:pPr>
            <w:r w:rsidRPr="00171B40">
              <w:rPr>
                <w:rFonts w:ascii="Times New Roman" w:eastAsia="標楷體" w:hAnsi="Times New Roman"/>
              </w:rPr>
              <w:t>總務處</w:t>
            </w:r>
          </w:p>
        </w:tc>
        <w:tc>
          <w:tcPr>
            <w:tcW w:w="8188" w:type="dxa"/>
            <w:shd w:val="clear" w:color="auto" w:fill="auto"/>
            <w:vAlign w:val="center"/>
          </w:tcPr>
          <w:p w:rsidR="00F14F7A" w:rsidRPr="00171B40" w:rsidRDefault="00F14F7A" w:rsidP="00435637">
            <w:pPr>
              <w:rPr>
                <w:rFonts w:ascii="Times New Roman" w:eastAsia="標楷體" w:hAnsi="Times New Roman"/>
              </w:rPr>
            </w:pPr>
            <w:r w:rsidRPr="00171B40">
              <w:rPr>
                <w:rFonts w:ascii="Times New Roman" w:eastAsia="標楷體" w:hAnsi="Times New Roman" w:hint="eastAsia"/>
              </w:rPr>
              <w:t>寒假期間可優先執行項目如下</w:t>
            </w:r>
            <w:r>
              <w:rPr>
                <w:rFonts w:ascii="Times New Roman" w:eastAsia="標楷體" w:hAnsi="Times New Roman" w:hint="eastAsia"/>
              </w:rPr>
              <w:t>：</w:t>
            </w:r>
          </w:p>
          <w:p w:rsidR="00F14F7A" w:rsidRDefault="00F14F7A" w:rsidP="00435637">
            <w:pPr>
              <w:rPr>
                <w:rFonts w:ascii="Times New Roman" w:eastAsia="標楷體" w:hAnsi="Times New Roman"/>
              </w:rPr>
            </w:pPr>
            <w:r w:rsidRPr="00171B40">
              <w:rPr>
                <w:rFonts w:ascii="Times New Roman" w:eastAsia="標楷體" w:hAnsi="Times New Roman" w:hint="eastAsia"/>
              </w:rPr>
              <w:t>1.</w:t>
            </w:r>
            <w:r w:rsidRPr="00171B40">
              <w:rPr>
                <w:rFonts w:ascii="Times New Roman" w:eastAsia="標楷體" w:hAnsi="Times New Roman" w:hint="eastAsia"/>
              </w:rPr>
              <w:t>東區機車停車場加棚</w:t>
            </w:r>
            <w:r w:rsidRPr="00171B40">
              <w:rPr>
                <w:rFonts w:ascii="Times New Roman" w:eastAsia="標楷體" w:hAnsi="Times New Roman" w:hint="eastAsia"/>
              </w:rPr>
              <w:t xml:space="preserve"> </w:t>
            </w:r>
          </w:p>
          <w:p w:rsidR="00F14F7A" w:rsidRDefault="00F14F7A" w:rsidP="00435637">
            <w:pPr>
              <w:rPr>
                <w:rFonts w:ascii="Times New Roman" w:eastAsia="標楷體" w:hAnsi="Times New Roman"/>
              </w:rPr>
            </w:pPr>
            <w:r w:rsidRPr="00171B40">
              <w:rPr>
                <w:rFonts w:ascii="Times New Roman" w:eastAsia="標楷體" w:hAnsi="Times New Roman" w:hint="eastAsia"/>
              </w:rPr>
              <w:t>2.</w:t>
            </w:r>
            <w:r w:rsidRPr="00171B40">
              <w:rPr>
                <w:rFonts w:ascii="Times New Roman" w:eastAsia="標楷體" w:hAnsi="Times New Roman" w:hint="eastAsia"/>
              </w:rPr>
              <w:t>東區及設計學院停車場增加計數器</w:t>
            </w:r>
            <w:r w:rsidRPr="00171B40">
              <w:rPr>
                <w:rFonts w:ascii="Times New Roman" w:eastAsia="標楷體" w:hAnsi="Times New Roman" w:hint="eastAsia"/>
              </w:rPr>
              <w:t xml:space="preserve"> </w:t>
            </w:r>
          </w:p>
          <w:p w:rsidR="00F14F7A" w:rsidRPr="00171B40" w:rsidRDefault="00F14F7A" w:rsidP="00435637">
            <w:pPr>
              <w:rPr>
                <w:rFonts w:ascii="Times New Roman" w:eastAsia="標楷體" w:hAnsi="Times New Roman"/>
                <w:b/>
              </w:rPr>
            </w:pPr>
            <w:r w:rsidRPr="00171B40">
              <w:rPr>
                <w:rFonts w:ascii="Times New Roman" w:eastAsia="標楷體" w:hAnsi="Times New Roman" w:hint="eastAsia"/>
              </w:rPr>
              <w:t>3.</w:t>
            </w:r>
            <w:proofErr w:type="gramStart"/>
            <w:r w:rsidRPr="00171B40">
              <w:rPr>
                <w:rFonts w:ascii="Times New Roman" w:eastAsia="標楷體" w:hAnsi="Times New Roman" w:hint="eastAsia"/>
              </w:rPr>
              <w:t>車格畫</w:t>
            </w:r>
            <w:proofErr w:type="gramEnd"/>
            <w:r w:rsidRPr="00171B40">
              <w:rPr>
                <w:rFonts w:ascii="Times New Roman" w:eastAsia="標楷體" w:hAnsi="Times New Roman" w:hint="eastAsia"/>
              </w:rPr>
              <w:t>線</w:t>
            </w:r>
            <w:r w:rsidRPr="00171B40">
              <w:rPr>
                <w:rFonts w:ascii="Times New Roman" w:eastAsia="標楷體" w:hAnsi="Times New Roman" w:hint="eastAsia"/>
              </w:rPr>
              <w:t>(</w:t>
            </w:r>
            <w:r w:rsidRPr="00171B40">
              <w:rPr>
                <w:rFonts w:ascii="Times New Roman" w:eastAsia="標楷體" w:hAnsi="Times New Roman" w:hint="eastAsia"/>
              </w:rPr>
              <w:t>視現況重新畫線或規劃</w:t>
            </w:r>
            <w:r w:rsidRPr="00171B40">
              <w:rPr>
                <w:rFonts w:ascii="Times New Roman" w:eastAsia="標楷體" w:hAnsi="Times New Roman" w:hint="eastAsia"/>
              </w:rPr>
              <w:t>)</w:t>
            </w:r>
            <w:r w:rsidRPr="00171B40">
              <w:rPr>
                <w:rFonts w:ascii="Times New Roman" w:eastAsia="標楷體" w:hAnsi="Times New Roman" w:hint="eastAsia"/>
              </w:rPr>
              <w:t>，其餘視預算額度持續改善。</w:t>
            </w:r>
          </w:p>
        </w:tc>
        <w:tc>
          <w:tcPr>
            <w:tcW w:w="1310" w:type="dxa"/>
            <w:shd w:val="clear" w:color="auto" w:fill="auto"/>
            <w:vAlign w:val="center"/>
          </w:tcPr>
          <w:p w:rsidR="00F14F7A" w:rsidRPr="00171B40" w:rsidRDefault="00F14F7A" w:rsidP="00435637">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F14F7A" w:rsidRPr="00171B40" w:rsidRDefault="00F14F7A" w:rsidP="00435637">
            <w:pPr>
              <w:jc w:val="both"/>
              <w:rPr>
                <w:rFonts w:ascii="Times New Roman" w:eastAsia="標楷體" w:hAnsi="Times New Roman"/>
              </w:rPr>
            </w:pPr>
            <w:r>
              <w:rPr>
                <w:rFonts w:ascii="標楷體" w:eastAsia="標楷體" w:hAnsi="標楷體" w:hint="eastAsia"/>
              </w:rPr>
              <w:t>■</w:t>
            </w:r>
            <w:r w:rsidRPr="00171B40">
              <w:rPr>
                <w:rFonts w:ascii="Times New Roman" w:eastAsia="標楷體" w:hAnsi="Times New Roman"/>
              </w:rPr>
              <w:t>處理中</w:t>
            </w:r>
          </w:p>
          <w:p w:rsidR="00F14F7A" w:rsidRPr="00171B40" w:rsidRDefault="00F14F7A" w:rsidP="00435637">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待加強</w:t>
            </w:r>
          </w:p>
        </w:tc>
      </w:tr>
      <w:tr w:rsidR="00F14F7A" w:rsidRPr="00171B40" w:rsidTr="00D46CED">
        <w:tc>
          <w:tcPr>
            <w:tcW w:w="630" w:type="dxa"/>
            <w:shd w:val="clear" w:color="auto" w:fill="auto"/>
            <w:vAlign w:val="center"/>
          </w:tcPr>
          <w:p w:rsidR="00F14F7A" w:rsidRPr="00171B40" w:rsidRDefault="00F14F7A" w:rsidP="00AC2144">
            <w:pPr>
              <w:jc w:val="center"/>
              <w:rPr>
                <w:rFonts w:ascii="Times New Roman" w:eastAsia="標楷體" w:hAnsi="Times New Roman"/>
                <w:szCs w:val="24"/>
              </w:rPr>
            </w:pPr>
            <w:r>
              <w:rPr>
                <w:rFonts w:ascii="Times New Roman" w:eastAsia="標楷體" w:hAnsi="Times New Roman" w:hint="eastAsia"/>
                <w:szCs w:val="24"/>
              </w:rPr>
              <w:t>12</w:t>
            </w:r>
          </w:p>
        </w:tc>
        <w:tc>
          <w:tcPr>
            <w:tcW w:w="1204" w:type="dxa"/>
            <w:shd w:val="clear" w:color="auto" w:fill="auto"/>
            <w:vAlign w:val="center"/>
          </w:tcPr>
          <w:p w:rsidR="00F14F7A" w:rsidRPr="00171B40" w:rsidRDefault="00F14F7A" w:rsidP="00016EFF">
            <w:pPr>
              <w:jc w:val="center"/>
              <w:rPr>
                <w:rFonts w:ascii="Times New Roman" w:eastAsia="標楷體" w:hAnsi="Times New Roman"/>
              </w:rPr>
            </w:pPr>
            <w:r w:rsidRPr="00171B40">
              <w:rPr>
                <w:rFonts w:ascii="Times New Roman" w:eastAsia="標楷體" w:hAnsi="Times New Roman"/>
              </w:rPr>
              <w:t>化學所</w:t>
            </w:r>
          </w:p>
        </w:tc>
        <w:tc>
          <w:tcPr>
            <w:tcW w:w="3262" w:type="dxa"/>
            <w:shd w:val="clear" w:color="auto" w:fill="auto"/>
            <w:vAlign w:val="center"/>
          </w:tcPr>
          <w:p w:rsidR="00F14F7A" w:rsidRPr="00171B40" w:rsidRDefault="00F14F7A" w:rsidP="00016EFF">
            <w:pPr>
              <w:rPr>
                <w:rFonts w:ascii="Times New Roman" w:eastAsia="標楷體" w:hAnsi="Times New Roman"/>
              </w:rPr>
            </w:pPr>
            <w:r w:rsidRPr="00171B40">
              <w:rPr>
                <w:rFonts w:ascii="Times New Roman" w:eastAsia="標楷體" w:hAnsi="Times New Roman"/>
              </w:rPr>
              <w:t>關於助教點數分配，化學系點數越砍越少，系上的助教主要分</w:t>
            </w:r>
            <w:proofErr w:type="gramStart"/>
            <w:r w:rsidRPr="00171B40">
              <w:rPr>
                <w:rFonts w:ascii="Times New Roman" w:eastAsia="標楷體" w:hAnsi="Times New Roman"/>
              </w:rPr>
              <w:t>正科跟</w:t>
            </w:r>
            <w:proofErr w:type="gramEnd"/>
            <w:r w:rsidRPr="00171B40">
              <w:rPr>
                <w:rFonts w:ascii="Times New Roman" w:eastAsia="標楷體" w:hAnsi="Times New Roman"/>
              </w:rPr>
              <w:t>實驗，如果是實驗的話，基本上跟學生的安全有關係，如果助教名額不足，學生實驗安全會有很大的危險。想請問助教點數的計算方式。</w:t>
            </w:r>
          </w:p>
        </w:tc>
        <w:tc>
          <w:tcPr>
            <w:tcW w:w="1189" w:type="dxa"/>
            <w:shd w:val="clear" w:color="auto" w:fill="auto"/>
            <w:vAlign w:val="center"/>
          </w:tcPr>
          <w:p w:rsidR="00F14F7A" w:rsidRPr="00171B40" w:rsidRDefault="00F14F7A" w:rsidP="00016EFF">
            <w:pPr>
              <w:jc w:val="center"/>
              <w:rPr>
                <w:rFonts w:ascii="Times New Roman" w:eastAsia="標楷體" w:hAnsi="Times New Roman"/>
              </w:rPr>
            </w:pPr>
            <w:r w:rsidRPr="00171B40">
              <w:rPr>
                <w:rFonts w:ascii="Times New Roman" w:eastAsia="標楷體" w:hAnsi="Times New Roman"/>
              </w:rPr>
              <w:t>學</w:t>
            </w:r>
            <w:proofErr w:type="gramStart"/>
            <w:r w:rsidRPr="00171B40">
              <w:rPr>
                <w:rFonts w:ascii="Times New Roman" w:eastAsia="標楷體" w:hAnsi="Times New Roman"/>
              </w:rPr>
              <w:t>務</w:t>
            </w:r>
            <w:proofErr w:type="gramEnd"/>
            <w:r w:rsidRPr="00171B40">
              <w:rPr>
                <w:rFonts w:ascii="Times New Roman" w:eastAsia="標楷體" w:hAnsi="Times New Roman"/>
              </w:rPr>
              <w:t>處</w:t>
            </w:r>
          </w:p>
        </w:tc>
        <w:tc>
          <w:tcPr>
            <w:tcW w:w="8188" w:type="dxa"/>
            <w:shd w:val="clear" w:color="auto" w:fill="auto"/>
            <w:vAlign w:val="center"/>
          </w:tcPr>
          <w:p w:rsidR="00F14F7A" w:rsidRPr="00171B40" w:rsidRDefault="00F14F7A" w:rsidP="00016EFF">
            <w:pPr>
              <w:rPr>
                <w:rFonts w:ascii="Times New Roman" w:eastAsia="標楷體" w:hAnsi="Times New Roman"/>
              </w:rPr>
            </w:pPr>
            <w:r w:rsidRPr="00171B40">
              <w:rPr>
                <w:rFonts w:ascii="Times New Roman" w:eastAsia="標楷體" w:hAnsi="Times New Roman" w:hint="eastAsia"/>
              </w:rPr>
              <w:t>研究生助學金的點數分配計算方式除學</w:t>
            </w:r>
            <w:proofErr w:type="gramStart"/>
            <w:r w:rsidRPr="00171B40">
              <w:rPr>
                <w:rFonts w:ascii="Times New Roman" w:eastAsia="標楷體" w:hAnsi="Times New Roman" w:hint="eastAsia"/>
              </w:rPr>
              <w:t>務</w:t>
            </w:r>
            <w:proofErr w:type="gramEnd"/>
            <w:r w:rsidRPr="00171B40">
              <w:rPr>
                <w:rFonts w:ascii="Times New Roman" w:eastAsia="標楷體" w:hAnsi="Times New Roman" w:hint="eastAsia"/>
              </w:rPr>
              <w:t>處生輔組依照研究生人數計算外，方有教務處依「中原大學研究生助學金額度分配原則」進行分配。</w:t>
            </w:r>
            <w:r w:rsidRPr="00171B40">
              <w:rPr>
                <w:rFonts w:ascii="Times New Roman" w:eastAsia="標楷體" w:hAnsi="Times New Roman" w:hint="eastAsia"/>
              </w:rPr>
              <w:t>104</w:t>
            </w:r>
            <w:r w:rsidRPr="00171B40">
              <w:rPr>
                <w:rFonts w:ascii="Times New Roman" w:eastAsia="標楷體" w:hAnsi="Times New Roman" w:hint="eastAsia"/>
              </w:rPr>
              <w:t>學期開始新制施行，所以許多狀況不明，但目前已經積極協調教務處檢視分配模式，以期使點數分配方式更貼近各系需求。</w:t>
            </w:r>
          </w:p>
        </w:tc>
        <w:tc>
          <w:tcPr>
            <w:tcW w:w="1310" w:type="dxa"/>
            <w:shd w:val="clear" w:color="auto" w:fill="auto"/>
            <w:vAlign w:val="center"/>
          </w:tcPr>
          <w:p w:rsidR="00F14F7A" w:rsidRPr="00171B40" w:rsidRDefault="00F14F7A" w:rsidP="00016EFF">
            <w:pPr>
              <w:jc w:val="both"/>
              <w:rPr>
                <w:rFonts w:ascii="Times New Roman" w:eastAsia="標楷體" w:hAnsi="Times New Roman"/>
              </w:rPr>
            </w:pPr>
            <w:r w:rsidRPr="00171B40">
              <w:rPr>
                <w:rFonts w:ascii="Times New Roman" w:eastAsia="標楷體" w:hAnsi="Times New Roman" w:hint="eastAsia"/>
              </w:rPr>
              <w:t>□</w:t>
            </w:r>
            <w:r w:rsidRPr="00171B40">
              <w:rPr>
                <w:rFonts w:ascii="Times New Roman" w:eastAsia="標楷體" w:hAnsi="Times New Roman"/>
              </w:rPr>
              <w:t>已處理</w:t>
            </w:r>
          </w:p>
          <w:p w:rsidR="00F14F7A" w:rsidRPr="00171B40" w:rsidRDefault="00F14F7A" w:rsidP="00016EFF">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F14F7A" w:rsidRPr="00171B40" w:rsidRDefault="00F14F7A" w:rsidP="00016EFF">
            <w:pPr>
              <w:jc w:val="both"/>
              <w:rPr>
                <w:rFonts w:ascii="Times New Roman" w:eastAsia="標楷體" w:hAnsi="Times New Roman"/>
              </w:rPr>
            </w:pPr>
            <w:r w:rsidRPr="00171B40">
              <w:rPr>
                <w:rFonts w:ascii="Times New Roman" w:eastAsia="標楷體" w:hAnsi="Times New Roman" w:hint="eastAsia"/>
              </w:rPr>
              <w:t>□</w:t>
            </w:r>
            <w:r w:rsidRPr="00171B40">
              <w:rPr>
                <w:rFonts w:ascii="Times New Roman" w:eastAsia="標楷體" w:hAnsi="Times New Roman"/>
              </w:rPr>
              <w:t>待加強</w:t>
            </w:r>
          </w:p>
        </w:tc>
      </w:tr>
      <w:tr w:rsidR="00F14F7A" w:rsidRPr="00171B40" w:rsidTr="00D61C75">
        <w:tc>
          <w:tcPr>
            <w:tcW w:w="630" w:type="dxa"/>
            <w:shd w:val="clear" w:color="auto" w:fill="auto"/>
            <w:vAlign w:val="center"/>
          </w:tcPr>
          <w:p w:rsidR="00F14F7A" w:rsidRPr="00171B40" w:rsidRDefault="00F14F7A" w:rsidP="006B76E3">
            <w:pPr>
              <w:jc w:val="center"/>
              <w:rPr>
                <w:rFonts w:ascii="Times New Roman" w:eastAsia="標楷體" w:hAnsi="Times New Roman"/>
                <w:szCs w:val="24"/>
              </w:rPr>
            </w:pPr>
            <w:r>
              <w:rPr>
                <w:rFonts w:ascii="Times New Roman" w:eastAsia="標楷體" w:hAnsi="Times New Roman" w:hint="eastAsia"/>
                <w:szCs w:val="24"/>
              </w:rPr>
              <w:t>13</w:t>
            </w:r>
          </w:p>
        </w:tc>
        <w:tc>
          <w:tcPr>
            <w:tcW w:w="1204" w:type="dxa"/>
            <w:shd w:val="clear" w:color="auto" w:fill="auto"/>
            <w:vAlign w:val="center"/>
          </w:tcPr>
          <w:p w:rsidR="00F14F7A" w:rsidRPr="00171B40" w:rsidRDefault="00F14F7A" w:rsidP="00892C48">
            <w:pPr>
              <w:jc w:val="center"/>
              <w:rPr>
                <w:rFonts w:ascii="Times New Roman" w:eastAsia="標楷體" w:hAnsi="Times New Roman"/>
                <w:szCs w:val="24"/>
              </w:rPr>
            </w:pPr>
            <w:r w:rsidRPr="00171B40">
              <w:rPr>
                <w:rFonts w:ascii="Times New Roman" w:eastAsia="標楷體" w:hAnsi="Times New Roman"/>
              </w:rPr>
              <w:t>建築所</w:t>
            </w:r>
          </w:p>
        </w:tc>
        <w:tc>
          <w:tcPr>
            <w:tcW w:w="3262" w:type="dxa"/>
            <w:shd w:val="clear" w:color="auto" w:fill="auto"/>
            <w:vAlign w:val="center"/>
          </w:tcPr>
          <w:p w:rsidR="00F14F7A" w:rsidRPr="00171B40" w:rsidRDefault="00F14F7A" w:rsidP="00892C48">
            <w:pPr>
              <w:rPr>
                <w:rFonts w:ascii="Times New Roman" w:eastAsia="標楷體" w:hAnsi="Times New Roman"/>
              </w:rPr>
            </w:pPr>
            <w:r w:rsidRPr="00171B40">
              <w:rPr>
                <w:rFonts w:ascii="Times New Roman" w:eastAsia="標楷體" w:hAnsi="Times New Roman"/>
              </w:rPr>
              <w:t>助教點數以前是五個月，現在變成四個月，不知道詳情為何？然後助教一個月只有三千元報酬，所以工時表要求就是不能超過</w:t>
            </w:r>
            <w:r w:rsidRPr="00171B40">
              <w:rPr>
                <w:rFonts w:ascii="Times New Roman" w:eastAsia="標楷體" w:hAnsi="Times New Roman"/>
              </w:rPr>
              <w:t>25</w:t>
            </w:r>
            <w:r w:rsidRPr="00171B40">
              <w:rPr>
                <w:rFonts w:ascii="Times New Roman" w:eastAsia="標楷體" w:hAnsi="Times New Roman"/>
              </w:rPr>
              <w:t>小時，但是助教有很明顯工作超時的這個部分，可以請校長保證五個月</w:t>
            </w:r>
            <w:r w:rsidRPr="00171B40">
              <w:rPr>
                <w:rFonts w:ascii="Times New Roman" w:eastAsia="標楷體" w:hAnsi="Times New Roman"/>
              </w:rPr>
              <w:lastRenderedPageBreak/>
              <w:t>的工酬？</w:t>
            </w:r>
            <w:bookmarkStart w:id="0" w:name="_GoBack"/>
            <w:bookmarkEnd w:id="0"/>
          </w:p>
        </w:tc>
        <w:tc>
          <w:tcPr>
            <w:tcW w:w="1189" w:type="dxa"/>
            <w:shd w:val="clear" w:color="auto" w:fill="auto"/>
            <w:vAlign w:val="center"/>
          </w:tcPr>
          <w:p w:rsidR="00F14F7A" w:rsidRPr="00171B40" w:rsidRDefault="00F14F7A" w:rsidP="00892C48">
            <w:pPr>
              <w:jc w:val="center"/>
              <w:rPr>
                <w:rFonts w:ascii="Times New Roman" w:eastAsia="標楷體" w:hAnsi="Times New Roman"/>
              </w:rPr>
            </w:pPr>
            <w:r w:rsidRPr="00171B40">
              <w:rPr>
                <w:rFonts w:ascii="Times New Roman" w:eastAsia="標楷體" w:hAnsi="Times New Roman"/>
              </w:rPr>
              <w:lastRenderedPageBreak/>
              <w:t>學</w:t>
            </w:r>
            <w:proofErr w:type="gramStart"/>
            <w:r w:rsidRPr="00171B40">
              <w:rPr>
                <w:rFonts w:ascii="Times New Roman" w:eastAsia="標楷體" w:hAnsi="Times New Roman"/>
              </w:rPr>
              <w:t>務</w:t>
            </w:r>
            <w:proofErr w:type="gramEnd"/>
            <w:r w:rsidRPr="00171B40">
              <w:rPr>
                <w:rFonts w:ascii="Times New Roman" w:eastAsia="標楷體" w:hAnsi="Times New Roman"/>
              </w:rPr>
              <w:t>處</w:t>
            </w:r>
          </w:p>
        </w:tc>
        <w:tc>
          <w:tcPr>
            <w:tcW w:w="8188" w:type="dxa"/>
            <w:shd w:val="clear" w:color="auto" w:fill="auto"/>
            <w:vAlign w:val="center"/>
          </w:tcPr>
          <w:p w:rsidR="00F14F7A" w:rsidRPr="00171B40" w:rsidRDefault="00454A18" w:rsidP="00454A18">
            <w:pPr>
              <w:ind w:left="168" w:hangingChars="70" w:hanging="168"/>
              <w:rPr>
                <w:rFonts w:ascii="Times New Roman" w:eastAsia="標楷體" w:hAnsi="Times New Roman"/>
              </w:rPr>
            </w:pPr>
            <w:r>
              <w:rPr>
                <w:rFonts w:ascii="Times New Roman" w:eastAsia="標楷體" w:hAnsi="Times New Roman" w:hint="eastAsia"/>
              </w:rPr>
              <w:t>1.</w:t>
            </w:r>
            <w:r w:rsidR="00F14F7A" w:rsidRPr="00171B40">
              <w:rPr>
                <w:rFonts w:ascii="Times New Roman" w:eastAsia="標楷體" w:hAnsi="Times New Roman" w:hint="eastAsia"/>
              </w:rPr>
              <w:t>因預算有限以及研究生納入勞保雙重因素，</w:t>
            </w:r>
            <w:r w:rsidR="00F14F7A" w:rsidRPr="00171B40">
              <w:rPr>
                <w:rFonts w:ascii="Times New Roman" w:eastAsia="標楷體" w:hAnsi="Times New Roman" w:hint="eastAsia"/>
              </w:rPr>
              <w:t>104</w:t>
            </w:r>
            <w:r>
              <w:rPr>
                <w:rFonts w:ascii="Times New Roman" w:eastAsia="標楷體" w:hAnsi="Times New Roman" w:hint="eastAsia"/>
              </w:rPr>
              <w:t>-1</w:t>
            </w:r>
            <w:r w:rsidR="00F14F7A" w:rsidRPr="00171B40">
              <w:rPr>
                <w:rFonts w:ascii="Times New Roman" w:eastAsia="標楷體" w:hAnsi="Times New Roman" w:hint="eastAsia"/>
              </w:rPr>
              <w:t>學</w:t>
            </w:r>
            <w:r>
              <w:rPr>
                <w:rFonts w:ascii="Times New Roman" w:eastAsia="標楷體" w:hAnsi="Times New Roman" w:hint="eastAsia"/>
              </w:rPr>
              <w:t>期</w:t>
            </w:r>
            <w:r w:rsidR="00F14F7A" w:rsidRPr="00171B40">
              <w:rPr>
                <w:rFonts w:ascii="Times New Roman" w:eastAsia="標楷體" w:hAnsi="Times New Roman" w:hint="eastAsia"/>
              </w:rPr>
              <w:t>研究生助學金</w:t>
            </w:r>
            <w:r>
              <w:rPr>
                <w:rFonts w:ascii="Times New Roman" w:eastAsia="標楷體" w:hAnsi="Times New Roman" w:hint="eastAsia"/>
              </w:rPr>
              <w:t>為</w:t>
            </w:r>
            <w:proofErr w:type="gramStart"/>
            <w:r>
              <w:rPr>
                <w:rFonts w:ascii="Times New Roman" w:eastAsia="標楷體" w:hAnsi="Times New Roman" w:hint="eastAsia"/>
              </w:rPr>
              <w:t>勞僱</w:t>
            </w:r>
            <w:proofErr w:type="gramEnd"/>
            <w:r>
              <w:rPr>
                <w:rFonts w:ascii="Times New Roman" w:eastAsia="標楷體" w:hAnsi="Times New Roman" w:hint="eastAsia"/>
              </w:rPr>
              <w:t>型，皆須納入勞保並簽訂勞動契約書，契約書上明訂服務期間為</w:t>
            </w:r>
            <w:r>
              <w:rPr>
                <w:rFonts w:ascii="Times New Roman" w:eastAsia="標楷體" w:hAnsi="Times New Roman" w:hint="eastAsia"/>
              </w:rPr>
              <w:t>104</w:t>
            </w:r>
            <w:r>
              <w:rPr>
                <w:rFonts w:ascii="Times New Roman" w:eastAsia="標楷體" w:hAnsi="Times New Roman" w:hint="eastAsia"/>
              </w:rPr>
              <w:t>年</w:t>
            </w:r>
            <w:r>
              <w:rPr>
                <w:rFonts w:ascii="Times New Roman" w:eastAsia="標楷體" w:hAnsi="Times New Roman" w:hint="eastAsia"/>
              </w:rPr>
              <w:t>10</w:t>
            </w:r>
            <w:r>
              <w:rPr>
                <w:rFonts w:ascii="Times New Roman" w:eastAsia="標楷體" w:hAnsi="Times New Roman" w:hint="eastAsia"/>
              </w:rPr>
              <w:t>月</w:t>
            </w:r>
            <w:r>
              <w:rPr>
                <w:rFonts w:ascii="Times New Roman" w:eastAsia="標楷體" w:hAnsi="Times New Roman" w:hint="eastAsia"/>
              </w:rPr>
              <w:t>1</w:t>
            </w:r>
            <w:r>
              <w:rPr>
                <w:rFonts w:ascii="Times New Roman" w:eastAsia="標楷體" w:hAnsi="Times New Roman" w:hint="eastAsia"/>
              </w:rPr>
              <w:t>日至</w:t>
            </w:r>
            <w:r>
              <w:rPr>
                <w:rFonts w:ascii="Times New Roman" w:eastAsia="標楷體" w:hAnsi="Times New Roman" w:hint="eastAsia"/>
              </w:rPr>
              <w:t>105</w:t>
            </w:r>
            <w:r>
              <w:rPr>
                <w:rFonts w:ascii="Times New Roman" w:eastAsia="標楷體" w:hAnsi="Times New Roman" w:hint="eastAsia"/>
              </w:rPr>
              <w:t>年</w:t>
            </w:r>
            <w:r>
              <w:rPr>
                <w:rFonts w:ascii="Times New Roman" w:eastAsia="標楷體" w:hAnsi="Times New Roman" w:hint="eastAsia"/>
              </w:rPr>
              <w:t>10</w:t>
            </w:r>
            <w:r>
              <w:rPr>
                <w:rFonts w:ascii="Times New Roman" w:eastAsia="標楷體" w:hAnsi="Times New Roman" w:hint="eastAsia"/>
              </w:rPr>
              <w:t>月</w:t>
            </w:r>
            <w:r>
              <w:rPr>
                <w:rFonts w:ascii="Times New Roman" w:eastAsia="標楷體" w:hAnsi="Times New Roman" w:hint="eastAsia"/>
              </w:rPr>
              <w:t>31</w:t>
            </w:r>
            <w:r>
              <w:rPr>
                <w:rFonts w:ascii="Times New Roman" w:eastAsia="標楷體" w:hAnsi="Times New Roman" w:hint="eastAsia"/>
              </w:rPr>
              <w:t>日，因此薪資發放期間</w:t>
            </w:r>
            <w:r w:rsidR="00F14F7A" w:rsidRPr="00171B40">
              <w:rPr>
                <w:rFonts w:ascii="Times New Roman" w:eastAsia="標楷體" w:hAnsi="Times New Roman" w:hint="eastAsia"/>
              </w:rPr>
              <w:t>為</w:t>
            </w:r>
            <w:r w:rsidR="00F14F7A" w:rsidRPr="00171B40">
              <w:rPr>
                <w:rFonts w:ascii="Times New Roman" w:eastAsia="標楷體" w:hAnsi="Times New Roman" w:hint="eastAsia"/>
              </w:rPr>
              <w:t>4</w:t>
            </w:r>
            <w:r w:rsidR="00F14F7A" w:rsidRPr="00171B40">
              <w:rPr>
                <w:rFonts w:ascii="Times New Roman" w:eastAsia="標楷體" w:hAnsi="Times New Roman" w:hint="eastAsia"/>
              </w:rPr>
              <w:t>個月。</w:t>
            </w:r>
          </w:p>
          <w:p w:rsidR="00F14F7A" w:rsidRPr="00171B40" w:rsidRDefault="00454A18" w:rsidP="00454A18">
            <w:pPr>
              <w:ind w:left="168" w:hangingChars="70" w:hanging="168"/>
              <w:rPr>
                <w:rFonts w:ascii="Times New Roman" w:eastAsia="標楷體" w:hAnsi="Times New Roman"/>
              </w:rPr>
            </w:pPr>
            <w:r>
              <w:rPr>
                <w:rFonts w:ascii="Times New Roman" w:eastAsia="標楷體" w:hAnsi="Times New Roman" w:hint="eastAsia"/>
              </w:rPr>
              <w:t>2.</w:t>
            </w:r>
            <w:r w:rsidR="00F14F7A" w:rsidRPr="00171B40">
              <w:rPr>
                <w:rFonts w:ascii="Times New Roman" w:eastAsia="標楷體" w:hAnsi="Times New Roman" w:hint="eastAsia"/>
              </w:rPr>
              <w:t>因為納入勞保之故，所以薪資必須符合勞動部規定之</w:t>
            </w:r>
            <w:r w:rsidR="00F14F7A" w:rsidRPr="00171B40">
              <w:rPr>
                <w:rFonts w:ascii="Times New Roman" w:eastAsia="標楷體" w:hAnsi="Times New Roman" w:hint="eastAsia"/>
              </w:rPr>
              <w:t>120</w:t>
            </w:r>
            <w:r w:rsidR="00F14F7A" w:rsidRPr="00171B40">
              <w:rPr>
                <w:rFonts w:ascii="Times New Roman" w:eastAsia="標楷體" w:hAnsi="Times New Roman" w:hint="eastAsia"/>
              </w:rPr>
              <w:t>元</w:t>
            </w:r>
            <w:r w:rsidR="00F14F7A" w:rsidRPr="00171B40">
              <w:rPr>
                <w:rFonts w:ascii="Times New Roman" w:eastAsia="標楷體" w:hAnsi="Times New Roman" w:hint="eastAsia"/>
              </w:rPr>
              <w:t>/</w:t>
            </w:r>
            <w:r w:rsidR="00F14F7A" w:rsidRPr="00171B40">
              <w:rPr>
                <w:rFonts w:ascii="Times New Roman" w:eastAsia="標楷體" w:hAnsi="Times New Roman" w:hint="eastAsia"/>
              </w:rPr>
              <w:t>小時的最低標準，與發放期程無關。在這點上，我們多次提醒學系在助教工作內容的安排以及份量上必須要做出相對的調整</w:t>
            </w:r>
            <w:r w:rsidR="00F14F7A">
              <w:rPr>
                <w:rFonts w:ascii="Times New Roman" w:eastAsia="標楷體" w:hAnsi="Times New Roman" w:hint="eastAsia"/>
              </w:rPr>
              <w:t>，</w:t>
            </w:r>
            <w:r w:rsidR="00F14F7A" w:rsidRPr="00171B40">
              <w:rPr>
                <w:rFonts w:ascii="Times New Roman" w:eastAsia="標楷體" w:hAnsi="Times New Roman" w:hint="eastAsia"/>
              </w:rPr>
              <w:t>不可觸犯法令規定。若同學有發現此一狀況，歡迎與學</w:t>
            </w:r>
            <w:proofErr w:type="gramStart"/>
            <w:r w:rsidR="00F14F7A" w:rsidRPr="00171B40">
              <w:rPr>
                <w:rFonts w:ascii="Times New Roman" w:eastAsia="標楷體" w:hAnsi="Times New Roman" w:hint="eastAsia"/>
              </w:rPr>
              <w:t>務</w:t>
            </w:r>
            <w:proofErr w:type="gramEnd"/>
            <w:r w:rsidR="00F14F7A" w:rsidRPr="00171B40">
              <w:rPr>
                <w:rFonts w:ascii="Times New Roman" w:eastAsia="標楷體" w:hAnsi="Times New Roman" w:hint="eastAsia"/>
              </w:rPr>
              <w:t>處反</w:t>
            </w:r>
            <w:r w:rsidR="00F14F7A">
              <w:rPr>
                <w:rFonts w:ascii="Times New Roman" w:eastAsia="標楷體" w:hAnsi="Times New Roman" w:hint="eastAsia"/>
              </w:rPr>
              <w:t>映</w:t>
            </w:r>
            <w:r w:rsidR="00F14F7A" w:rsidRPr="00171B40">
              <w:rPr>
                <w:rFonts w:ascii="Times New Roman" w:eastAsia="標楷體" w:hAnsi="Times New Roman" w:hint="eastAsia"/>
              </w:rPr>
              <w:t>，我們會立即與學系聯繫請他們做調整。</w:t>
            </w:r>
          </w:p>
        </w:tc>
        <w:tc>
          <w:tcPr>
            <w:tcW w:w="1310" w:type="dxa"/>
            <w:shd w:val="clear" w:color="auto" w:fill="auto"/>
            <w:vAlign w:val="center"/>
          </w:tcPr>
          <w:p w:rsidR="00F14F7A" w:rsidRPr="00171B40" w:rsidRDefault="00F14F7A" w:rsidP="00892C48">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F14F7A" w:rsidRPr="00171B40" w:rsidRDefault="00F14F7A" w:rsidP="00892C48">
            <w:pPr>
              <w:jc w:val="both"/>
              <w:rPr>
                <w:rFonts w:ascii="Times New Roman" w:eastAsia="標楷體" w:hAnsi="Times New Roman"/>
              </w:rPr>
            </w:pPr>
            <w:r w:rsidRPr="00171B40">
              <w:rPr>
                <w:rFonts w:ascii="Times New Roman" w:eastAsia="標楷體" w:hAnsi="Times New Roman" w:hint="eastAsia"/>
              </w:rPr>
              <w:t>□</w:t>
            </w:r>
            <w:r w:rsidRPr="00171B40">
              <w:rPr>
                <w:rFonts w:ascii="Times New Roman" w:eastAsia="標楷體" w:hAnsi="Times New Roman"/>
              </w:rPr>
              <w:t>處理中</w:t>
            </w:r>
          </w:p>
          <w:p w:rsidR="00F14F7A" w:rsidRPr="00171B40" w:rsidRDefault="00F14F7A" w:rsidP="00892C48">
            <w:pPr>
              <w:jc w:val="both"/>
              <w:rPr>
                <w:rFonts w:ascii="Times New Roman" w:eastAsia="標楷體" w:hAnsi="Times New Roman"/>
              </w:rPr>
            </w:pPr>
            <w:r w:rsidRPr="00171B40">
              <w:rPr>
                <w:rFonts w:ascii="Times New Roman" w:eastAsia="標楷體" w:hAnsi="Times New Roman" w:hint="eastAsia"/>
              </w:rPr>
              <w:t>□</w:t>
            </w:r>
            <w:r w:rsidRPr="00171B40">
              <w:rPr>
                <w:rFonts w:ascii="Times New Roman" w:eastAsia="標楷體" w:hAnsi="Times New Roman"/>
              </w:rPr>
              <w:t>待加強</w:t>
            </w:r>
          </w:p>
        </w:tc>
      </w:tr>
      <w:tr w:rsidR="00F14F7A" w:rsidRPr="00171B40" w:rsidTr="00DD710C">
        <w:tc>
          <w:tcPr>
            <w:tcW w:w="630" w:type="dxa"/>
            <w:shd w:val="clear" w:color="auto" w:fill="auto"/>
            <w:vAlign w:val="center"/>
          </w:tcPr>
          <w:p w:rsidR="00F14F7A" w:rsidRPr="00171B40" w:rsidRDefault="00F14F7A" w:rsidP="00377A02">
            <w:pPr>
              <w:jc w:val="center"/>
              <w:rPr>
                <w:rFonts w:ascii="Times New Roman" w:eastAsia="標楷體" w:hAnsi="Times New Roman"/>
                <w:szCs w:val="24"/>
              </w:rPr>
            </w:pPr>
            <w:r>
              <w:rPr>
                <w:rFonts w:ascii="Times New Roman" w:eastAsia="標楷體" w:hAnsi="Times New Roman" w:hint="eastAsia"/>
                <w:szCs w:val="24"/>
              </w:rPr>
              <w:lastRenderedPageBreak/>
              <w:t>14</w:t>
            </w:r>
          </w:p>
        </w:tc>
        <w:tc>
          <w:tcPr>
            <w:tcW w:w="1204" w:type="dxa"/>
            <w:shd w:val="clear" w:color="auto" w:fill="auto"/>
            <w:vAlign w:val="center"/>
          </w:tcPr>
          <w:p w:rsidR="006A23CF" w:rsidRPr="00171B40" w:rsidRDefault="00F14F7A" w:rsidP="006A23CF">
            <w:pPr>
              <w:jc w:val="center"/>
              <w:rPr>
                <w:rFonts w:ascii="Times New Roman" w:eastAsia="標楷體" w:hAnsi="Times New Roman"/>
              </w:rPr>
            </w:pPr>
            <w:r w:rsidRPr="00171B40">
              <w:rPr>
                <w:rFonts w:ascii="Times New Roman" w:eastAsia="標楷體" w:hAnsi="Times New Roman" w:hint="eastAsia"/>
              </w:rPr>
              <w:t>應數所</w:t>
            </w:r>
          </w:p>
        </w:tc>
        <w:tc>
          <w:tcPr>
            <w:tcW w:w="3262" w:type="dxa"/>
            <w:shd w:val="clear" w:color="auto" w:fill="auto"/>
            <w:vAlign w:val="center"/>
          </w:tcPr>
          <w:p w:rsidR="00F14F7A" w:rsidRPr="00171B40" w:rsidRDefault="00F14F7A" w:rsidP="00AA7583">
            <w:pPr>
              <w:widowControl/>
              <w:rPr>
                <w:rFonts w:ascii="Times New Roman" w:eastAsia="標楷體" w:hAnsi="Times New Roman"/>
              </w:rPr>
            </w:pPr>
            <w:r w:rsidRPr="00171B40">
              <w:rPr>
                <w:rFonts w:ascii="Times New Roman" w:eastAsia="標楷體" w:hAnsi="Times New Roman" w:hint="eastAsia"/>
              </w:rPr>
              <w:t>助教點數與監考次數是否有特殊轉換方式？是否可以公開給研究生？</w:t>
            </w:r>
          </w:p>
          <w:p w:rsidR="00F14F7A" w:rsidRPr="00171B40" w:rsidRDefault="00F14F7A" w:rsidP="00AA7583">
            <w:pPr>
              <w:widowControl/>
              <w:rPr>
                <w:rFonts w:ascii="Times New Roman" w:eastAsia="標楷體" w:hAnsi="Times New Roman"/>
              </w:rPr>
            </w:pPr>
            <w:r w:rsidRPr="00171B40">
              <w:rPr>
                <w:rFonts w:ascii="Times New Roman" w:eastAsia="標楷體" w:hAnsi="Times New Roman" w:hint="eastAsia"/>
              </w:rPr>
              <w:t>例如：</w:t>
            </w:r>
            <w:r w:rsidRPr="00171B40">
              <w:rPr>
                <w:rFonts w:ascii="Times New Roman" w:eastAsia="標楷體" w:hAnsi="Times New Roman" w:hint="eastAsia"/>
              </w:rPr>
              <w:t>A</w:t>
            </w:r>
            <w:r w:rsidRPr="00171B40">
              <w:rPr>
                <w:rFonts w:ascii="Times New Roman" w:eastAsia="標楷體" w:hAnsi="Times New Roman" w:hint="eastAsia"/>
              </w:rPr>
              <w:t>→兩點</w:t>
            </w:r>
            <w:r w:rsidRPr="00171B40">
              <w:rPr>
                <w:rFonts w:ascii="Times New Roman" w:eastAsia="標楷體" w:hAnsi="Times New Roman" w:hint="eastAsia"/>
              </w:rPr>
              <w:t>B</w:t>
            </w:r>
            <w:r w:rsidRPr="00171B40">
              <w:rPr>
                <w:rFonts w:ascii="Times New Roman" w:eastAsia="標楷體" w:hAnsi="Times New Roman" w:hint="eastAsia"/>
              </w:rPr>
              <w:t>→</w:t>
            </w:r>
            <w:r w:rsidRPr="00171B40">
              <w:rPr>
                <w:rFonts w:ascii="Times New Roman" w:eastAsia="標楷體" w:hAnsi="Times New Roman" w:hint="eastAsia"/>
              </w:rPr>
              <w:t>1</w:t>
            </w:r>
            <w:r w:rsidRPr="00171B40">
              <w:rPr>
                <w:rFonts w:ascii="Times New Roman" w:eastAsia="標楷體" w:hAnsi="Times New Roman" w:hint="eastAsia"/>
              </w:rPr>
              <w:t>點</w:t>
            </w:r>
          </w:p>
          <w:p w:rsidR="006A23CF" w:rsidRDefault="00F14F7A" w:rsidP="00AA7583">
            <w:pPr>
              <w:widowControl/>
              <w:rPr>
                <w:rFonts w:ascii="Times New Roman" w:eastAsia="標楷體" w:hAnsi="Times New Roman"/>
              </w:rPr>
            </w:pPr>
            <w:r w:rsidRPr="00171B40">
              <w:rPr>
                <w:rFonts w:ascii="Times New Roman" w:eastAsia="標楷體" w:hAnsi="Times New Roman" w:hint="eastAsia"/>
              </w:rPr>
              <w:t>A</w:t>
            </w:r>
            <w:r w:rsidRPr="00171B40">
              <w:rPr>
                <w:rFonts w:ascii="Times New Roman" w:eastAsia="標楷體" w:hAnsi="Times New Roman" w:hint="eastAsia"/>
              </w:rPr>
              <w:t>監考</w:t>
            </w:r>
            <w:r w:rsidRPr="00171B40">
              <w:rPr>
                <w:rFonts w:ascii="Times New Roman" w:eastAsia="標楷體" w:hAnsi="Times New Roman" w:hint="eastAsia"/>
              </w:rPr>
              <w:t>3</w:t>
            </w:r>
            <w:r w:rsidRPr="00171B40">
              <w:rPr>
                <w:rFonts w:ascii="Times New Roman" w:eastAsia="標楷體" w:hAnsi="Times New Roman" w:hint="eastAsia"/>
              </w:rPr>
              <w:t>科，</w:t>
            </w:r>
            <w:r w:rsidRPr="00171B40">
              <w:rPr>
                <w:rFonts w:ascii="Times New Roman" w:eastAsia="標楷體" w:hAnsi="Times New Roman" w:hint="eastAsia"/>
              </w:rPr>
              <w:t>B</w:t>
            </w:r>
            <w:r w:rsidRPr="00171B40">
              <w:rPr>
                <w:rFonts w:ascii="Times New Roman" w:eastAsia="標楷體" w:hAnsi="Times New Roman" w:hint="eastAsia"/>
              </w:rPr>
              <w:t>也要監考</w:t>
            </w:r>
            <w:r w:rsidRPr="00171B40">
              <w:rPr>
                <w:rFonts w:ascii="Times New Roman" w:eastAsia="標楷體" w:hAnsi="Times New Roman" w:hint="eastAsia"/>
              </w:rPr>
              <w:t>3</w:t>
            </w:r>
            <w:r w:rsidRPr="00171B40">
              <w:rPr>
                <w:rFonts w:ascii="Times New Roman" w:eastAsia="標楷體" w:hAnsi="Times New Roman" w:hint="eastAsia"/>
              </w:rPr>
              <w:t>科，不符合比例原則，請說明。</w:t>
            </w:r>
          </w:p>
          <w:p w:rsidR="00F14F7A" w:rsidRPr="00171B40" w:rsidRDefault="006A23CF" w:rsidP="006A23CF">
            <w:pPr>
              <w:widowControl/>
              <w:rPr>
                <w:rFonts w:ascii="Times New Roman" w:eastAsia="標楷體" w:hAnsi="Times New Roman"/>
              </w:rPr>
            </w:pPr>
            <w:r w:rsidRPr="00D735EE">
              <w:rPr>
                <w:rFonts w:ascii="Times New Roman" w:eastAsia="標楷體" w:hAnsi="Times New Roman" w:hint="eastAsia"/>
              </w:rPr>
              <w:t>(</w:t>
            </w:r>
            <w:r w:rsidRPr="00D735EE">
              <w:rPr>
                <w:rFonts w:ascii="Times New Roman" w:eastAsia="標楷體" w:hAnsi="Times New Roman" w:hint="eastAsia"/>
              </w:rPr>
              <w:t>本建議案於會後提出，補列為第</w:t>
            </w:r>
            <w:r w:rsidRPr="00D735EE">
              <w:rPr>
                <w:rFonts w:ascii="Times New Roman" w:eastAsia="標楷體" w:hAnsi="Times New Roman" w:hint="eastAsia"/>
              </w:rPr>
              <w:t>14</w:t>
            </w:r>
            <w:r w:rsidRPr="00D735EE">
              <w:rPr>
                <w:rFonts w:ascii="Times New Roman" w:eastAsia="標楷體" w:hAnsi="Times New Roman" w:hint="eastAsia"/>
              </w:rPr>
              <w:t>項</w:t>
            </w:r>
            <w:r w:rsidRPr="00D735EE">
              <w:rPr>
                <w:rFonts w:ascii="Times New Roman" w:eastAsia="標楷體" w:hAnsi="Times New Roman" w:hint="eastAsia"/>
              </w:rPr>
              <w:t>)</w:t>
            </w:r>
          </w:p>
        </w:tc>
        <w:tc>
          <w:tcPr>
            <w:tcW w:w="1189" w:type="dxa"/>
            <w:shd w:val="clear" w:color="auto" w:fill="auto"/>
            <w:vAlign w:val="center"/>
          </w:tcPr>
          <w:p w:rsidR="00F14F7A" w:rsidRPr="00171B40" w:rsidRDefault="00F14F7A" w:rsidP="00AA7583">
            <w:pPr>
              <w:jc w:val="center"/>
              <w:rPr>
                <w:rFonts w:ascii="Times New Roman" w:eastAsia="標楷體" w:hAnsi="Times New Roman"/>
              </w:rPr>
            </w:pPr>
            <w:r w:rsidRPr="00171B40">
              <w:rPr>
                <w:rFonts w:ascii="Times New Roman" w:eastAsia="標楷體" w:hAnsi="Times New Roman"/>
              </w:rPr>
              <w:t>教務處</w:t>
            </w:r>
          </w:p>
        </w:tc>
        <w:tc>
          <w:tcPr>
            <w:tcW w:w="8188" w:type="dxa"/>
            <w:shd w:val="clear" w:color="auto" w:fill="auto"/>
          </w:tcPr>
          <w:p w:rsidR="00F14F7A" w:rsidRPr="003803A5" w:rsidRDefault="00F14F7A" w:rsidP="00AA7583">
            <w:pPr>
              <w:ind w:left="168" w:hangingChars="70" w:hanging="168"/>
              <w:rPr>
                <w:rFonts w:ascii="Times New Roman" w:eastAsia="標楷體" w:hAnsi="Times New Roman"/>
              </w:rPr>
            </w:pPr>
            <w:r w:rsidRPr="003803A5">
              <w:rPr>
                <w:rFonts w:ascii="Times New Roman" w:eastAsia="標楷體" w:hAnsi="Times New Roman"/>
                <w:bCs/>
              </w:rPr>
              <w:t>1.</w:t>
            </w:r>
            <w:r w:rsidRPr="003803A5">
              <w:rPr>
                <w:rFonts w:ascii="Times New Roman" w:eastAsia="標楷體" w:hAnsi="Times New Roman"/>
                <w:bCs/>
              </w:rPr>
              <w:t>集中</w:t>
            </w:r>
            <w:r w:rsidRPr="003803A5">
              <w:rPr>
                <w:rFonts w:ascii="Times New Roman" w:eastAsia="標楷體" w:hAnsi="Times New Roman"/>
              </w:rPr>
              <w:t>考試監試是以當學期實際需求來進行分配，</w:t>
            </w:r>
            <w:r w:rsidRPr="003803A5">
              <w:rPr>
                <w:rFonts w:ascii="Times New Roman" w:eastAsia="標楷體" w:hAnsi="Times New Roman"/>
              </w:rPr>
              <w:t>1041</w:t>
            </w:r>
            <w:r w:rsidRPr="003803A5">
              <w:rPr>
                <w:rFonts w:ascii="Times New Roman" w:eastAsia="標楷體" w:hAnsi="Times New Roman"/>
              </w:rPr>
              <w:t>學期起因教學助學金方式改變，研究生可監試人數銳減，校方已通告</w:t>
            </w:r>
            <w:r w:rsidRPr="003803A5">
              <w:rPr>
                <w:rFonts w:ascii="Times New Roman" w:eastAsia="標楷體" w:hAnsi="Times New Roman"/>
              </w:rPr>
              <w:t>1041</w:t>
            </w:r>
            <w:r w:rsidRPr="003803A5">
              <w:rPr>
                <w:rFonts w:ascii="Times New Roman" w:eastAsia="標楷體" w:hAnsi="Times New Roman"/>
              </w:rPr>
              <w:t>期末考試開始，授課教師也納入為監試人員。</w:t>
            </w:r>
          </w:p>
          <w:p w:rsidR="00F14F7A" w:rsidRPr="00171B40" w:rsidRDefault="00F14F7A" w:rsidP="00AA7583">
            <w:pPr>
              <w:ind w:left="168" w:hangingChars="70" w:hanging="168"/>
              <w:rPr>
                <w:rFonts w:ascii="Times New Roman" w:eastAsia="標楷體" w:hAnsi="Times New Roman"/>
              </w:rPr>
            </w:pPr>
            <w:r w:rsidRPr="003803A5">
              <w:rPr>
                <w:rFonts w:ascii="Times New Roman" w:eastAsia="標楷體" w:hAnsi="Times New Roman"/>
              </w:rPr>
              <w:t>2.</w:t>
            </w:r>
            <w:r w:rsidRPr="003803A5">
              <w:rPr>
                <w:rFonts w:ascii="Times New Roman" w:eastAsia="標楷體" w:hAnsi="Times New Roman"/>
              </w:rPr>
              <w:t>本學期研究生監試次數，是以領取教學助學金總金額來分配，領</w:t>
            </w:r>
            <w:proofErr w:type="gramStart"/>
            <w:r w:rsidRPr="003803A5">
              <w:rPr>
                <w:rFonts w:ascii="Times New Roman" w:eastAsia="標楷體" w:hAnsi="Times New Roman"/>
              </w:rPr>
              <w:t>3000</w:t>
            </w:r>
            <w:r w:rsidRPr="003803A5">
              <w:rPr>
                <w:rFonts w:ascii="Times New Roman" w:eastAsia="標楷體" w:hAnsi="Times New Roman"/>
              </w:rPr>
              <w:t>〜</w:t>
            </w:r>
            <w:r w:rsidRPr="003803A5">
              <w:rPr>
                <w:rFonts w:ascii="Times New Roman" w:eastAsia="標楷體" w:hAnsi="Times New Roman"/>
              </w:rPr>
              <w:t>4500</w:t>
            </w:r>
            <w:r w:rsidRPr="003803A5">
              <w:rPr>
                <w:rFonts w:ascii="Times New Roman" w:eastAsia="標楷體" w:hAnsi="Times New Roman"/>
              </w:rPr>
              <w:t>者監試</w:t>
            </w:r>
            <w:proofErr w:type="gramEnd"/>
            <w:r w:rsidRPr="003803A5">
              <w:rPr>
                <w:rFonts w:ascii="Times New Roman" w:eastAsia="標楷體" w:hAnsi="Times New Roman"/>
              </w:rPr>
              <w:t>2</w:t>
            </w:r>
            <w:r w:rsidRPr="003803A5">
              <w:rPr>
                <w:rFonts w:ascii="Times New Roman" w:eastAsia="標楷體" w:hAnsi="Times New Roman"/>
              </w:rPr>
              <w:t>節；</w:t>
            </w:r>
            <w:proofErr w:type="gramStart"/>
            <w:r w:rsidRPr="003803A5">
              <w:rPr>
                <w:rFonts w:ascii="Times New Roman" w:eastAsia="標楷體" w:hAnsi="Times New Roman"/>
              </w:rPr>
              <w:t>6000</w:t>
            </w:r>
            <w:r w:rsidRPr="003803A5">
              <w:rPr>
                <w:rFonts w:ascii="Times New Roman" w:eastAsia="標楷體" w:hAnsi="Times New Roman"/>
              </w:rPr>
              <w:t>〜</w:t>
            </w:r>
            <w:r w:rsidRPr="003803A5">
              <w:rPr>
                <w:rFonts w:ascii="Times New Roman" w:eastAsia="標楷體" w:hAnsi="Times New Roman"/>
              </w:rPr>
              <w:t>7500</w:t>
            </w:r>
            <w:r w:rsidRPr="003803A5">
              <w:rPr>
                <w:rFonts w:ascii="Times New Roman" w:eastAsia="標楷體" w:hAnsi="Times New Roman"/>
              </w:rPr>
              <w:t>者監試</w:t>
            </w:r>
            <w:proofErr w:type="gramEnd"/>
            <w:r w:rsidRPr="003803A5">
              <w:rPr>
                <w:rFonts w:ascii="Times New Roman" w:eastAsia="標楷體" w:hAnsi="Times New Roman"/>
              </w:rPr>
              <w:t>3</w:t>
            </w:r>
            <w:r w:rsidRPr="003803A5">
              <w:rPr>
                <w:rFonts w:ascii="Times New Roman" w:eastAsia="標楷體" w:hAnsi="Times New Roman"/>
              </w:rPr>
              <w:t>節；</w:t>
            </w:r>
            <w:proofErr w:type="gramStart"/>
            <w:r w:rsidRPr="003803A5">
              <w:rPr>
                <w:rFonts w:ascii="Times New Roman" w:eastAsia="標楷體" w:hAnsi="Times New Roman"/>
              </w:rPr>
              <w:t>9000</w:t>
            </w:r>
            <w:r w:rsidRPr="003803A5">
              <w:rPr>
                <w:rFonts w:ascii="Times New Roman" w:eastAsia="標楷體" w:hAnsi="Times New Roman"/>
              </w:rPr>
              <w:t>〜</w:t>
            </w:r>
            <w:r w:rsidRPr="003803A5">
              <w:rPr>
                <w:rFonts w:ascii="Times New Roman" w:eastAsia="標楷體" w:hAnsi="Times New Roman"/>
              </w:rPr>
              <w:t>10500</w:t>
            </w:r>
            <w:r w:rsidRPr="003803A5">
              <w:rPr>
                <w:rFonts w:ascii="Times New Roman" w:eastAsia="標楷體" w:hAnsi="Times New Roman"/>
              </w:rPr>
              <w:t>者監試</w:t>
            </w:r>
            <w:proofErr w:type="gramEnd"/>
            <w:r w:rsidRPr="003803A5">
              <w:rPr>
                <w:rFonts w:ascii="Times New Roman" w:eastAsia="標楷體" w:hAnsi="Times New Roman"/>
              </w:rPr>
              <w:t>4</w:t>
            </w:r>
            <w:r w:rsidRPr="003803A5">
              <w:rPr>
                <w:rFonts w:ascii="Times New Roman" w:eastAsia="標楷體" w:hAnsi="Times New Roman"/>
              </w:rPr>
              <w:t>節。完全符合比率原則，請研究生放心</w:t>
            </w:r>
            <w:r w:rsidRPr="003803A5">
              <w:rPr>
                <w:rFonts w:ascii="Times New Roman" w:eastAsia="標楷體" w:hAnsi="Times New Roman"/>
              </w:rPr>
              <w:t>!</w:t>
            </w:r>
          </w:p>
        </w:tc>
        <w:tc>
          <w:tcPr>
            <w:tcW w:w="1310" w:type="dxa"/>
            <w:shd w:val="clear" w:color="auto" w:fill="auto"/>
            <w:vAlign w:val="center"/>
          </w:tcPr>
          <w:p w:rsidR="00F14F7A" w:rsidRPr="00171B40" w:rsidRDefault="00F14F7A" w:rsidP="00AA7583">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已處理</w:t>
            </w:r>
          </w:p>
          <w:p w:rsidR="00F14F7A" w:rsidRPr="00171B40" w:rsidRDefault="00F14F7A" w:rsidP="00AA7583">
            <w:pPr>
              <w:jc w:val="both"/>
              <w:rPr>
                <w:rFonts w:ascii="Times New Roman" w:eastAsia="標楷體" w:hAnsi="Times New Roman"/>
              </w:rPr>
            </w:pPr>
            <w:r w:rsidRPr="00171B40">
              <w:rPr>
                <w:rFonts w:ascii="標楷體" w:eastAsia="標楷體" w:hAnsi="標楷體" w:hint="eastAsia"/>
              </w:rPr>
              <w:t>□</w:t>
            </w:r>
            <w:r w:rsidRPr="00171B40">
              <w:rPr>
                <w:rFonts w:ascii="Times New Roman" w:eastAsia="標楷體" w:hAnsi="Times New Roman"/>
              </w:rPr>
              <w:t>處理中</w:t>
            </w:r>
          </w:p>
          <w:p w:rsidR="00F14F7A" w:rsidRPr="00171B40" w:rsidRDefault="00F14F7A" w:rsidP="00AA7583">
            <w:pPr>
              <w:jc w:val="both"/>
              <w:rPr>
                <w:rFonts w:ascii="標楷體" w:eastAsia="標楷體" w:hAnsi="標楷體"/>
              </w:rPr>
            </w:pPr>
            <w:r w:rsidRPr="00171B40">
              <w:rPr>
                <w:rFonts w:ascii="標楷體" w:eastAsia="標楷體" w:hAnsi="標楷體" w:hint="eastAsia"/>
              </w:rPr>
              <w:t>□</w:t>
            </w:r>
            <w:r w:rsidRPr="00171B40">
              <w:rPr>
                <w:rFonts w:ascii="Times New Roman" w:eastAsia="標楷體" w:hAnsi="Times New Roman"/>
              </w:rPr>
              <w:t>待加強</w:t>
            </w:r>
          </w:p>
        </w:tc>
      </w:tr>
    </w:tbl>
    <w:p w:rsidR="00316168" w:rsidRPr="00BA1B87" w:rsidRDefault="00316168">
      <w:pPr>
        <w:rPr>
          <w:rFonts w:ascii="標楷體" w:eastAsia="標楷體" w:hAnsi="標楷體"/>
        </w:rPr>
      </w:pPr>
      <w:r w:rsidRPr="00BA1B87">
        <w:rPr>
          <w:rFonts w:ascii="標楷體" w:eastAsia="標楷體" w:hAnsi="標楷體"/>
        </w:rPr>
        <w:t>1.已處理：</w:t>
      </w:r>
      <w:r w:rsidRPr="00BA1B87">
        <w:rPr>
          <w:rFonts w:ascii="標楷體" w:eastAsia="標楷體" w:hAnsi="標楷體" w:hint="eastAsia"/>
        </w:rPr>
        <w:t>完成或做好之意。</w:t>
      </w:r>
      <w:r w:rsidRPr="00BA1B87">
        <w:rPr>
          <w:rFonts w:ascii="標楷體" w:eastAsia="標楷體" w:hAnsi="標楷體"/>
        </w:rPr>
        <w:t>2.處理中：</w:t>
      </w:r>
      <w:r w:rsidRPr="00BA1B87">
        <w:rPr>
          <w:rFonts w:ascii="標楷體" w:eastAsia="標楷體" w:hAnsi="標楷體" w:hint="eastAsia"/>
        </w:rPr>
        <w:t>已經找到學生反映問題的方法，並著手解決。</w:t>
      </w:r>
      <w:r w:rsidRPr="00BA1B87">
        <w:rPr>
          <w:rFonts w:ascii="標楷體" w:eastAsia="標楷體" w:hAnsi="標楷體"/>
        </w:rPr>
        <w:t>3.待加強：</w:t>
      </w:r>
      <w:r w:rsidRPr="00BA1B87">
        <w:rPr>
          <w:rFonts w:ascii="標楷體" w:eastAsia="標楷體" w:hAnsi="標楷體" w:hint="eastAsia"/>
        </w:rPr>
        <w:t>同意學生的建議，會尋求解決的方法，以改善現況。</w:t>
      </w:r>
    </w:p>
    <w:sectPr w:rsidR="00316168" w:rsidRPr="00BA1B87" w:rsidSect="000A350D">
      <w:footerReference w:type="default" r:id="rId9"/>
      <w:pgSz w:w="16838" w:h="11906" w:orient="landscape" w:code="9"/>
      <w:pgMar w:top="567" w:right="567" w:bottom="284" w:left="567" w:header="567"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6C" w:rsidRDefault="00E3546C" w:rsidP="00933FAE">
      <w:r>
        <w:separator/>
      </w:r>
    </w:p>
  </w:endnote>
  <w:endnote w:type="continuationSeparator" w:id="0">
    <w:p w:rsidR="00E3546C" w:rsidRDefault="00E3546C" w:rsidP="0093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02" w:rsidRPr="000915BE" w:rsidRDefault="00D12E02" w:rsidP="00A376C3">
    <w:pPr>
      <w:pStyle w:val="a6"/>
      <w:jc w:val="center"/>
      <w:rPr>
        <w:rFonts w:ascii="Times New Roman" w:hAnsi="Times New Roman"/>
      </w:rPr>
    </w:pPr>
    <w:r w:rsidRPr="000915BE">
      <w:rPr>
        <w:rFonts w:ascii="Times New Roman" w:hAnsi="Times New Roman"/>
      </w:rPr>
      <w:fldChar w:fldCharType="begin"/>
    </w:r>
    <w:r w:rsidRPr="000915BE">
      <w:rPr>
        <w:rFonts w:ascii="Times New Roman" w:hAnsi="Times New Roman"/>
      </w:rPr>
      <w:instrText>PAGE   \* MERGEFORMAT</w:instrText>
    </w:r>
    <w:r w:rsidRPr="000915BE">
      <w:rPr>
        <w:rFonts w:ascii="Times New Roman" w:hAnsi="Times New Roman"/>
      </w:rPr>
      <w:fldChar w:fldCharType="separate"/>
    </w:r>
    <w:r w:rsidR="00D735EE" w:rsidRPr="00D735EE">
      <w:rPr>
        <w:rFonts w:ascii="Times New Roman" w:hAnsi="Times New Roman"/>
        <w:noProof/>
        <w:lang w:val="zh-TW"/>
      </w:rPr>
      <w:t>4</w:t>
    </w:r>
    <w:r w:rsidRPr="000915BE">
      <w:rPr>
        <w:rFonts w:ascii="Times New Roman" w:hAnsi="Times New Roman"/>
      </w:rPr>
      <w:fldChar w:fldCharType="end"/>
    </w:r>
  </w:p>
  <w:p w:rsidR="00D12E02" w:rsidRDefault="00D12E02" w:rsidP="00A376C3">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6C" w:rsidRDefault="00E3546C" w:rsidP="00933FAE">
      <w:r>
        <w:separator/>
      </w:r>
    </w:p>
  </w:footnote>
  <w:footnote w:type="continuationSeparator" w:id="0">
    <w:p w:rsidR="00E3546C" w:rsidRDefault="00E3546C" w:rsidP="00933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23A"/>
    <w:multiLevelType w:val="hybridMultilevel"/>
    <w:tmpl w:val="19C4C0CE"/>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B0A9D"/>
    <w:multiLevelType w:val="hybridMultilevel"/>
    <w:tmpl w:val="AC3C0CBE"/>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DB386B"/>
    <w:multiLevelType w:val="hybridMultilevel"/>
    <w:tmpl w:val="A328C32C"/>
    <w:lvl w:ilvl="0" w:tplc="B8B6C7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A341F7"/>
    <w:multiLevelType w:val="hybridMultilevel"/>
    <w:tmpl w:val="4D80A44A"/>
    <w:lvl w:ilvl="0" w:tplc="FA10F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A2695C"/>
    <w:multiLevelType w:val="hybridMultilevel"/>
    <w:tmpl w:val="E662F33E"/>
    <w:lvl w:ilvl="0" w:tplc="2A8CAA9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05C3406B"/>
    <w:multiLevelType w:val="hybridMultilevel"/>
    <w:tmpl w:val="FEACB8C2"/>
    <w:lvl w:ilvl="0" w:tplc="FA10F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C477B7"/>
    <w:multiLevelType w:val="hybridMultilevel"/>
    <w:tmpl w:val="68DC4B52"/>
    <w:lvl w:ilvl="0" w:tplc="6B2E5EE2">
      <w:start w:val="1"/>
      <w:numFmt w:val="decimal"/>
      <w:lvlText w:val="%1."/>
      <w:lvlJc w:val="left"/>
      <w:pPr>
        <w:ind w:left="410" w:hanging="360"/>
      </w:pPr>
      <w:rPr>
        <w:rFonts w:hint="default"/>
        <w:color w:val="C00000"/>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7">
    <w:nsid w:val="0D8F65CD"/>
    <w:multiLevelType w:val="hybridMultilevel"/>
    <w:tmpl w:val="012A04EC"/>
    <w:lvl w:ilvl="0" w:tplc="FA10F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D159B6"/>
    <w:multiLevelType w:val="hybridMultilevel"/>
    <w:tmpl w:val="D5B8A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8C43A9"/>
    <w:multiLevelType w:val="hybridMultilevel"/>
    <w:tmpl w:val="E266F8B4"/>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6C54635"/>
    <w:multiLevelType w:val="hybridMultilevel"/>
    <w:tmpl w:val="49C45C06"/>
    <w:lvl w:ilvl="0" w:tplc="E24406AC">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1">
    <w:nsid w:val="19050937"/>
    <w:multiLevelType w:val="hybridMultilevel"/>
    <w:tmpl w:val="F3E09476"/>
    <w:lvl w:ilvl="0" w:tplc="44247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983B56"/>
    <w:multiLevelType w:val="hybridMultilevel"/>
    <w:tmpl w:val="244A8478"/>
    <w:lvl w:ilvl="0" w:tplc="2C423802">
      <w:start w:val="1"/>
      <w:numFmt w:val="decimal"/>
      <w:lvlText w:val="%1."/>
      <w:lvlJc w:val="left"/>
      <w:pPr>
        <w:ind w:left="382" w:hanging="360"/>
      </w:pPr>
      <w:rPr>
        <w:rFonts w:ascii="Times New Roman" w:hAnsi="Times New Roman"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3">
    <w:nsid w:val="22890822"/>
    <w:multiLevelType w:val="hybridMultilevel"/>
    <w:tmpl w:val="3E58304C"/>
    <w:lvl w:ilvl="0" w:tplc="45B4986A">
      <w:start w:val="1"/>
      <w:numFmt w:val="decimal"/>
      <w:lvlText w:val="%1."/>
      <w:lvlJc w:val="left"/>
      <w:pPr>
        <w:ind w:left="360" w:hanging="360"/>
      </w:pPr>
      <w:rPr>
        <w:rFonts w:hint="default"/>
        <w:color w:val="00006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41576F"/>
    <w:multiLevelType w:val="hybridMultilevel"/>
    <w:tmpl w:val="E408CD22"/>
    <w:lvl w:ilvl="0" w:tplc="26944734">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nsid w:val="26222A53"/>
    <w:multiLevelType w:val="hybridMultilevel"/>
    <w:tmpl w:val="E342E3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2825583C"/>
    <w:multiLevelType w:val="hybridMultilevel"/>
    <w:tmpl w:val="7428B09C"/>
    <w:lvl w:ilvl="0" w:tplc="FCD8A26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28C55646"/>
    <w:multiLevelType w:val="hybridMultilevel"/>
    <w:tmpl w:val="292E2652"/>
    <w:lvl w:ilvl="0" w:tplc="66A43796">
      <w:start w:val="1"/>
      <w:numFmt w:val="taiwaneseCountingThousand"/>
      <w:lvlText w:val="%1、"/>
      <w:lvlJc w:val="left"/>
      <w:pPr>
        <w:ind w:left="360" w:hanging="360"/>
      </w:pPr>
      <w:rPr>
        <w:rFonts w:ascii="Times New Roman" w:eastAsia="標楷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9AA16A5"/>
    <w:multiLevelType w:val="hybridMultilevel"/>
    <w:tmpl w:val="B8E84EB6"/>
    <w:lvl w:ilvl="0" w:tplc="82683C1E">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E540832"/>
    <w:multiLevelType w:val="hybridMultilevel"/>
    <w:tmpl w:val="4DDA3E34"/>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0F71DD4"/>
    <w:multiLevelType w:val="hybridMultilevel"/>
    <w:tmpl w:val="7DF0C15A"/>
    <w:lvl w:ilvl="0" w:tplc="0409000F">
      <w:start w:val="1"/>
      <w:numFmt w:val="decimal"/>
      <w:lvlText w:val="%1."/>
      <w:lvlJc w:val="left"/>
      <w:pPr>
        <w:ind w:left="437" w:hanging="480"/>
      </w:p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21">
    <w:nsid w:val="31A5481A"/>
    <w:multiLevelType w:val="hybridMultilevel"/>
    <w:tmpl w:val="8CAAF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2290994"/>
    <w:multiLevelType w:val="hybridMultilevel"/>
    <w:tmpl w:val="A1862B30"/>
    <w:lvl w:ilvl="0" w:tplc="391A0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35E6C69"/>
    <w:multiLevelType w:val="hybridMultilevel"/>
    <w:tmpl w:val="E86AED32"/>
    <w:lvl w:ilvl="0" w:tplc="42D44FDA">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5A36C0C"/>
    <w:multiLevelType w:val="hybridMultilevel"/>
    <w:tmpl w:val="E3D4F4AC"/>
    <w:lvl w:ilvl="0" w:tplc="6BE6E5E4">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D983DBF"/>
    <w:multiLevelType w:val="hybridMultilevel"/>
    <w:tmpl w:val="EFA405F6"/>
    <w:lvl w:ilvl="0" w:tplc="00AC17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0D293E"/>
    <w:multiLevelType w:val="hybridMultilevel"/>
    <w:tmpl w:val="AEF6A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AE128D"/>
    <w:multiLevelType w:val="hybridMultilevel"/>
    <w:tmpl w:val="C142A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C163FB2"/>
    <w:multiLevelType w:val="hybridMultilevel"/>
    <w:tmpl w:val="79C86000"/>
    <w:lvl w:ilvl="0" w:tplc="FE886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7F3A4D"/>
    <w:multiLevelType w:val="hybridMultilevel"/>
    <w:tmpl w:val="415498F2"/>
    <w:lvl w:ilvl="0" w:tplc="D3D63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F617235"/>
    <w:multiLevelType w:val="hybridMultilevel"/>
    <w:tmpl w:val="3E689054"/>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26A79B3"/>
    <w:multiLevelType w:val="hybridMultilevel"/>
    <w:tmpl w:val="9FE8FFD6"/>
    <w:lvl w:ilvl="0" w:tplc="7BE4427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40120E"/>
    <w:multiLevelType w:val="hybridMultilevel"/>
    <w:tmpl w:val="755A5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38B53A9"/>
    <w:multiLevelType w:val="hybridMultilevel"/>
    <w:tmpl w:val="FE84A81E"/>
    <w:lvl w:ilvl="0" w:tplc="0409000F">
      <w:start w:val="1"/>
      <w:numFmt w:val="decimal"/>
      <w:lvlText w:val="%1."/>
      <w:lvlJc w:val="left"/>
      <w:pPr>
        <w:ind w:left="540" w:hanging="480"/>
      </w:pPr>
      <w:rPr>
        <w:rFonts w:hint="default"/>
      </w:rPr>
    </w:lvl>
    <w:lvl w:ilvl="1" w:tplc="04090003">
      <w:start w:val="1"/>
      <w:numFmt w:val="bullet"/>
      <w:lvlText w:val=""/>
      <w:lvlJc w:val="left"/>
      <w:pPr>
        <w:ind w:left="1020" w:hanging="480"/>
      </w:pPr>
      <w:rPr>
        <w:rFonts w:ascii="Wingdings" w:hAnsi="Wingdings" w:hint="default"/>
      </w:rPr>
    </w:lvl>
    <w:lvl w:ilvl="2" w:tplc="04090005">
      <w:start w:val="1"/>
      <w:numFmt w:val="bullet"/>
      <w:lvlText w:val=""/>
      <w:lvlJc w:val="left"/>
      <w:pPr>
        <w:ind w:left="1500" w:hanging="480"/>
      </w:pPr>
      <w:rPr>
        <w:rFonts w:ascii="Wingdings" w:hAnsi="Wingdings" w:hint="default"/>
      </w:rPr>
    </w:lvl>
    <w:lvl w:ilvl="3" w:tplc="04090001">
      <w:start w:val="1"/>
      <w:numFmt w:val="bullet"/>
      <w:lvlText w:val=""/>
      <w:lvlJc w:val="left"/>
      <w:pPr>
        <w:ind w:left="1980" w:hanging="480"/>
      </w:pPr>
      <w:rPr>
        <w:rFonts w:ascii="Wingdings" w:hAnsi="Wingdings" w:hint="default"/>
      </w:rPr>
    </w:lvl>
    <w:lvl w:ilvl="4" w:tplc="04090003">
      <w:start w:val="1"/>
      <w:numFmt w:val="bullet"/>
      <w:lvlText w:val=""/>
      <w:lvlJc w:val="left"/>
      <w:pPr>
        <w:ind w:left="2460" w:hanging="480"/>
      </w:pPr>
      <w:rPr>
        <w:rFonts w:ascii="Wingdings" w:hAnsi="Wingdings" w:hint="default"/>
      </w:rPr>
    </w:lvl>
    <w:lvl w:ilvl="5" w:tplc="04090005">
      <w:start w:val="1"/>
      <w:numFmt w:val="bullet"/>
      <w:lvlText w:val=""/>
      <w:lvlJc w:val="left"/>
      <w:pPr>
        <w:ind w:left="2940" w:hanging="480"/>
      </w:pPr>
      <w:rPr>
        <w:rFonts w:ascii="Wingdings" w:hAnsi="Wingdings" w:hint="default"/>
      </w:rPr>
    </w:lvl>
    <w:lvl w:ilvl="6" w:tplc="04090001">
      <w:start w:val="1"/>
      <w:numFmt w:val="bullet"/>
      <w:lvlText w:val=""/>
      <w:lvlJc w:val="left"/>
      <w:pPr>
        <w:ind w:left="3420" w:hanging="480"/>
      </w:pPr>
      <w:rPr>
        <w:rFonts w:ascii="Wingdings" w:hAnsi="Wingdings" w:hint="default"/>
      </w:rPr>
    </w:lvl>
    <w:lvl w:ilvl="7" w:tplc="04090003">
      <w:start w:val="1"/>
      <w:numFmt w:val="bullet"/>
      <w:lvlText w:val=""/>
      <w:lvlJc w:val="left"/>
      <w:pPr>
        <w:ind w:left="3900" w:hanging="480"/>
      </w:pPr>
      <w:rPr>
        <w:rFonts w:ascii="Wingdings" w:hAnsi="Wingdings" w:hint="default"/>
      </w:rPr>
    </w:lvl>
    <w:lvl w:ilvl="8" w:tplc="04090005">
      <w:start w:val="1"/>
      <w:numFmt w:val="bullet"/>
      <w:lvlText w:val=""/>
      <w:lvlJc w:val="left"/>
      <w:pPr>
        <w:ind w:left="4380" w:hanging="480"/>
      </w:pPr>
      <w:rPr>
        <w:rFonts w:ascii="Wingdings" w:hAnsi="Wingdings" w:hint="default"/>
      </w:rPr>
    </w:lvl>
  </w:abstractNum>
  <w:abstractNum w:abstractNumId="34">
    <w:nsid w:val="57243C8E"/>
    <w:multiLevelType w:val="hybridMultilevel"/>
    <w:tmpl w:val="94A28FA0"/>
    <w:lvl w:ilvl="0" w:tplc="04090001">
      <w:start w:val="1"/>
      <w:numFmt w:val="bullet"/>
      <w:lvlText w:val=""/>
      <w:lvlJc w:val="left"/>
      <w:pPr>
        <w:ind w:left="480" w:hanging="480"/>
      </w:pPr>
      <w:rPr>
        <w:rFonts w:ascii="Wingdings" w:hAnsi="Wingding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9857F94"/>
    <w:multiLevelType w:val="hybridMultilevel"/>
    <w:tmpl w:val="64603D14"/>
    <w:lvl w:ilvl="0" w:tplc="ACCEDE1C">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483D91"/>
    <w:multiLevelType w:val="hybridMultilevel"/>
    <w:tmpl w:val="1376E968"/>
    <w:lvl w:ilvl="0" w:tplc="8446E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D55439A"/>
    <w:multiLevelType w:val="hybridMultilevel"/>
    <w:tmpl w:val="A0DA79A2"/>
    <w:lvl w:ilvl="0" w:tplc="07083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EB22820"/>
    <w:multiLevelType w:val="hybridMultilevel"/>
    <w:tmpl w:val="254AD394"/>
    <w:lvl w:ilvl="0" w:tplc="0C683254">
      <w:start w:val="1"/>
      <w:numFmt w:val="decimal"/>
      <w:lvlText w:val="%1."/>
      <w:lvlJc w:val="left"/>
      <w:pPr>
        <w:ind w:left="507" w:hanging="360"/>
      </w:p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39">
    <w:nsid w:val="5F477685"/>
    <w:multiLevelType w:val="hybridMultilevel"/>
    <w:tmpl w:val="21CAC37E"/>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FC84F04"/>
    <w:multiLevelType w:val="hybridMultilevel"/>
    <w:tmpl w:val="252A187C"/>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4241677"/>
    <w:multiLevelType w:val="hybridMultilevel"/>
    <w:tmpl w:val="E9BEBA12"/>
    <w:lvl w:ilvl="0" w:tplc="B6A0AE50">
      <w:start w:val="1"/>
      <w:numFmt w:val="decimal"/>
      <w:lvlText w:val="%1."/>
      <w:lvlJc w:val="left"/>
      <w:pPr>
        <w:ind w:left="315" w:hanging="3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82A6875"/>
    <w:multiLevelType w:val="hybridMultilevel"/>
    <w:tmpl w:val="8C9E2E08"/>
    <w:lvl w:ilvl="0" w:tplc="B2C0F47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8F600A8"/>
    <w:multiLevelType w:val="hybridMultilevel"/>
    <w:tmpl w:val="E86AED32"/>
    <w:lvl w:ilvl="0" w:tplc="42D44FDA">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E673427"/>
    <w:multiLevelType w:val="hybridMultilevel"/>
    <w:tmpl w:val="142096C2"/>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5">
    <w:nsid w:val="7002508A"/>
    <w:multiLevelType w:val="hybridMultilevel"/>
    <w:tmpl w:val="7CF687D4"/>
    <w:lvl w:ilvl="0" w:tplc="FA10F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43C79D9"/>
    <w:multiLevelType w:val="hybridMultilevel"/>
    <w:tmpl w:val="A572714C"/>
    <w:lvl w:ilvl="0" w:tplc="0BCAA6E4">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A072824"/>
    <w:multiLevelType w:val="hybridMultilevel"/>
    <w:tmpl w:val="BED8DAF0"/>
    <w:lvl w:ilvl="0" w:tplc="975AC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18"/>
  </w:num>
  <w:num w:numId="3">
    <w:abstractNumId w:val="43"/>
  </w:num>
  <w:num w:numId="4">
    <w:abstractNumId w:val="34"/>
  </w:num>
  <w:num w:numId="5">
    <w:abstractNumId w:val="23"/>
  </w:num>
  <w:num w:numId="6">
    <w:abstractNumId w:val="8"/>
  </w:num>
  <w:num w:numId="7">
    <w:abstractNumId w:val="32"/>
  </w:num>
  <w:num w:numId="8">
    <w:abstractNumId w:val="41"/>
  </w:num>
  <w:num w:numId="9">
    <w:abstractNumId w:val="35"/>
  </w:num>
  <w:num w:numId="10">
    <w:abstractNumId w:val="14"/>
  </w:num>
  <w:num w:numId="11">
    <w:abstractNumId w:val="13"/>
  </w:num>
  <w:num w:numId="12">
    <w:abstractNumId w:val="27"/>
  </w:num>
  <w:num w:numId="13">
    <w:abstractNumId w:val="10"/>
  </w:num>
  <w:num w:numId="14">
    <w:abstractNumId w:val="20"/>
  </w:num>
  <w:num w:numId="15">
    <w:abstractNumId w:val="47"/>
  </w:num>
  <w:num w:numId="16">
    <w:abstractNumId w:val="6"/>
  </w:num>
  <w:num w:numId="17">
    <w:abstractNumId w:val="28"/>
  </w:num>
  <w:num w:numId="18">
    <w:abstractNumId w:val="24"/>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3"/>
  </w:num>
  <w:num w:numId="23">
    <w:abstractNumId w:val="44"/>
  </w:num>
  <w:num w:numId="24">
    <w:abstractNumId w:val="0"/>
  </w:num>
  <w:num w:numId="25">
    <w:abstractNumId w:val="30"/>
  </w:num>
  <w:num w:numId="26">
    <w:abstractNumId w:val="9"/>
  </w:num>
  <w:num w:numId="27">
    <w:abstractNumId w:val="19"/>
  </w:num>
  <w:num w:numId="28">
    <w:abstractNumId w:val="36"/>
  </w:num>
  <w:num w:numId="29">
    <w:abstractNumId w:val="46"/>
  </w:num>
  <w:num w:numId="30">
    <w:abstractNumId w:val="4"/>
  </w:num>
  <w:num w:numId="31">
    <w:abstractNumId w:val="26"/>
  </w:num>
  <w:num w:numId="32">
    <w:abstractNumId w:val="11"/>
  </w:num>
  <w:num w:numId="33">
    <w:abstractNumId w:val="29"/>
  </w:num>
  <w:num w:numId="34">
    <w:abstractNumId w:val="42"/>
  </w:num>
  <w:num w:numId="35">
    <w:abstractNumId w:val="25"/>
  </w:num>
  <w:num w:numId="36">
    <w:abstractNumId w:val="17"/>
  </w:num>
  <w:num w:numId="37">
    <w:abstractNumId w:val="22"/>
  </w:num>
  <w:num w:numId="38">
    <w:abstractNumId w:val="39"/>
  </w:num>
  <w:num w:numId="39">
    <w:abstractNumId w:val="21"/>
  </w:num>
  <w:num w:numId="40">
    <w:abstractNumId w:val="1"/>
  </w:num>
  <w:num w:numId="41">
    <w:abstractNumId w:val="15"/>
  </w:num>
  <w:num w:numId="42">
    <w:abstractNumId w:val="40"/>
  </w:num>
  <w:num w:numId="43">
    <w:abstractNumId w:val="2"/>
  </w:num>
  <w:num w:numId="44">
    <w:abstractNumId w:val="45"/>
  </w:num>
  <w:num w:numId="45">
    <w:abstractNumId w:val="5"/>
  </w:num>
  <w:num w:numId="46">
    <w:abstractNumId w:val="3"/>
  </w:num>
  <w:num w:numId="47">
    <w:abstractNumId w:val="7"/>
  </w:num>
  <w:num w:numId="48">
    <w:abstractNumId w:val="3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95"/>
    <w:rsid w:val="00000C47"/>
    <w:rsid w:val="00000ECB"/>
    <w:rsid w:val="00001D80"/>
    <w:rsid w:val="00002860"/>
    <w:rsid w:val="000123C8"/>
    <w:rsid w:val="00027A96"/>
    <w:rsid w:val="00033941"/>
    <w:rsid w:val="00044747"/>
    <w:rsid w:val="00044C2D"/>
    <w:rsid w:val="000475CD"/>
    <w:rsid w:val="00050516"/>
    <w:rsid w:val="00056F3B"/>
    <w:rsid w:val="00067CEC"/>
    <w:rsid w:val="000712F4"/>
    <w:rsid w:val="00073DAA"/>
    <w:rsid w:val="000755DA"/>
    <w:rsid w:val="0008158A"/>
    <w:rsid w:val="00087625"/>
    <w:rsid w:val="000905B8"/>
    <w:rsid w:val="000915BE"/>
    <w:rsid w:val="000A0380"/>
    <w:rsid w:val="000A2847"/>
    <w:rsid w:val="000A350D"/>
    <w:rsid w:val="000A4FD3"/>
    <w:rsid w:val="000C0795"/>
    <w:rsid w:val="000C7A1C"/>
    <w:rsid w:val="000D4472"/>
    <w:rsid w:val="000E2F3B"/>
    <w:rsid w:val="00101DAB"/>
    <w:rsid w:val="0012457F"/>
    <w:rsid w:val="00125C70"/>
    <w:rsid w:val="0012696D"/>
    <w:rsid w:val="00130AB7"/>
    <w:rsid w:val="00134606"/>
    <w:rsid w:val="00152826"/>
    <w:rsid w:val="001538C9"/>
    <w:rsid w:val="0016359E"/>
    <w:rsid w:val="00167BD8"/>
    <w:rsid w:val="00167D2C"/>
    <w:rsid w:val="00171B40"/>
    <w:rsid w:val="00176AA8"/>
    <w:rsid w:val="00186097"/>
    <w:rsid w:val="001A0A35"/>
    <w:rsid w:val="001A3157"/>
    <w:rsid w:val="001A766D"/>
    <w:rsid w:val="001C669B"/>
    <w:rsid w:val="001C68CB"/>
    <w:rsid w:val="001E3F1E"/>
    <w:rsid w:val="001F05B8"/>
    <w:rsid w:val="001F4437"/>
    <w:rsid w:val="00201D39"/>
    <w:rsid w:val="00204A25"/>
    <w:rsid w:val="0020505D"/>
    <w:rsid w:val="002076E0"/>
    <w:rsid w:val="00212855"/>
    <w:rsid w:val="002139EC"/>
    <w:rsid w:val="00231F1B"/>
    <w:rsid w:val="0023665D"/>
    <w:rsid w:val="00245211"/>
    <w:rsid w:val="002571DF"/>
    <w:rsid w:val="00262A64"/>
    <w:rsid w:val="00264D7E"/>
    <w:rsid w:val="00266D9E"/>
    <w:rsid w:val="002724B0"/>
    <w:rsid w:val="00272643"/>
    <w:rsid w:val="00292825"/>
    <w:rsid w:val="00294844"/>
    <w:rsid w:val="002A0D77"/>
    <w:rsid w:val="002A312F"/>
    <w:rsid w:val="002B0F35"/>
    <w:rsid w:val="002C5520"/>
    <w:rsid w:val="002D1590"/>
    <w:rsid w:val="002E06F6"/>
    <w:rsid w:val="002E1678"/>
    <w:rsid w:val="002E25A4"/>
    <w:rsid w:val="002F1D1D"/>
    <w:rsid w:val="00301790"/>
    <w:rsid w:val="00303F33"/>
    <w:rsid w:val="00305129"/>
    <w:rsid w:val="00307763"/>
    <w:rsid w:val="00316168"/>
    <w:rsid w:val="00320524"/>
    <w:rsid w:val="00325647"/>
    <w:rsid w:val="0033160C"/>
    <w:rsid w:val="00332661"/>
    <w:rsid w:val="003375B2"/>
    <w:rsid w:val="00347DFF"/>
    <w:rsid w:val="003500C7"/>
    <w:rsid w:val="0036614F"/>
    <w:rsid w:val="00370D84"/>
    <w:rsid w:val="00371322"/>
    <w:rsid w:val="00375923"/>
    <w:rsid w:val="003803A5"/>
    <w:rsid w:val="003816EB"/>
    <w:rsid w:val="00396F11"/>
    <w:rsid w:val="003A6A87"/>
    <w:rsid w:val="003B2DC2"/>
    <w:rsid w:val="003C1748"/>
    <w:rsid w:val="003D280E"/>
    <w:rsid w:val="003D40F1"/>
    <w:rsid w:val="003D5E67"/>
    <w:rsid w:val="003E72B5"/>
    <w:rsid w:val="003E7604"/>
    <w:rsid w:val="003F007A"/>
    <w:rsid w:val="003F43DC"/>
    <w:rsid w:val="003F5CA3"/>
    <w:rsid w:val="004009A2"/>
    <w:rsid w:val="00404BC5"/>
    <w:rsid w:val="00407116"/>
    <w:rsid w:val="004132FC"/>
    <w:rsid w:val="00427D17"/>
    <w:rsid w:val="00427EA5"/>
    <w:rsid w:val="00434613"/>
    <w:rsid w:val="0044039F"/>
    <w:rsid w:val="004518B4"/>
    <w:rsid w:val="00454A18"/>
    <w:rsid w:val="004577E1"/>
    <w:rsid w:val="00460330"/>
    <w:rsid w:val="00460E2B"/>
    <w:rsid w:val="00467E9E"/>
    <w:rsid w:val="00474908"/>
    <w:rsid w:val="0048107A"/>
    <w:rsid w:val="00490E43"/>
    <w:rsid w:val="004915DB"/>
    <w:rsid w:val="004918D8"/>
    <w:rsid w:val="00497197"/>
    <w:rsid w:val="004A1548"/>
    <w:rsid w:val="004A6D95"/>
    <w:rsid w:val="004B0769"/>
    <w:rsid w:val="004C55D0"/>
    <w:rsid w:val="004D1FC2"/>
    <w:rsid w:val="004D38EE"/>
    <w:rsid w:val="004D72F4"/>
    <w:rsid w:val="004F0AF4"/>
    <w:rsid w:val="004F4E0A"/>
    <w:rsid w:val="004F62D8"/>
    <w:rsid w:val="004F637D"/>
    <w:rsid w:val="004F65A3"/>
    <w:rsid w:val="004F7403"/>
    <w:rsid w:val="00500343"/>
    <w:rsid w:val="00501D07"/>
    <w:rsid w:val="00510996"/>
    <w:rsid w:val="00512867"/>
    <w:rsid w:val="00513C8F"/>
    <w:rsid w:val="00521E94"/>
    <w:rsid w:val="00524317"/>
    <w:rsid w:val="00524C71"/>
    <w:rsid w:val="00532695"/>
    <w:rsid w:val="0053311B"/>
    <w:rsid w:val="00534D14"/>
    <w:rsid w:val="00547827"/>
    <w:rsid w:val="00561877"/>
    <w:rsid w:val="00561EC5"/>
    <w:rsid w:val="00562898"/>
    <w:rsid w:val="005634E5"/>
    <w:rsid w:val="005652B4"/>
    <w:rsid w:val="00567590"/>
    <w:rsid w:val="005714A8"/>
    <w:rsid w:val="00574574"/>
    <w:rsid w:val="0058452A"/>
    <w:rsid w:val="00584C12"/>
    <w:rsid w:val="00590FBF"/>
    <w:rsid w:val="005968AC"/>
    <w:rsid w:val="005A7D56"/>
    <w:rsid w:val="005B7D99"/>
    <w:rsid w:val="005C1A53"/>
    <w:rsid w:val="005C1B3A"/>
    <w:rsid w:val="005C263F"/>
    <w:rsid w:val="005D4608"/>
    <w:rsid w:val="005D55A4"/>
    <w:rsid w:val="005D7191"/>
    <w:rsid w:val="005E14EE"/>
    <w:rsid w:val="005E5438"/>
    <w:rsid w:val="005F3595"/>
    <w:rsid w:val="005F3724"/>
    <w:rsid w:val="00605DF4"/>
    <w:rsid w:val="0060683D"/>
    <w:rsid w:val="006149D1"/>
    <w:rsid w:val="0061618B"/>
    <w:rsid w:val="00622675"/>
    <w:rsid w:val="006245C0"/>
    <w:rsid w:val="00627E20"/>
    <w:rsid w:val="00630086"/>
    <w:rsid w:val="006319CB"/>
    <w:rsid w:val="006447D3"/>
    <w:rsid w:val="00646C06"/>
    <w:rsid w:val="006567C6"/>
    <w:rsid w:val="00664453"/>
    <w:rsid w:val="00666272"/>
    <w:rsid w:val="00670B61"/>
    <w:rsid w:val="00685483"/>
    <w:rsid w:val="006A23CF"/>
    <w:rsid w:val="006A63D2"/>
    <w:rsid w:val="006A6436"/>
    <w:rsid w:val="006A75B5"/>
    <w:rsid w:val="006B4894"/>
    <w:rsid w:val="006B617B"/>
    <w:rsid w:val="006C4C85"/>
    <w:rsid w:val="006C69A0"/>
    <w:rsid w:val="006C76E1"/>
    <w:rsid w:val="006D4009"/>
    <w:rsid w:val="006D4939"/>
    <w:rsid w:val="006E3132"/>
    <w:rsid w:val="006E61C5"/>
    <w:rsid w:val="006E6AE4"/>
    <w:rsid w:val="007024C6"/>
    <w:rsid w:val="00706615"/>
    <w:rsid w:val="00712F3D"/>
    <w:rsid w:val="007154A4"/>
    <w:rsid w:val="00715B73"/>
    <w:rsid w:val="007257B1"/>
    <w:rsid w:val="007414F8"/>
    <w:rsid w:val="00744AF9"/>
    <w:rsid w:val="00745A34"/>
    <w:rsid w:val="00752D42"/>
    <w:rsid w:val="0075669E"/>
    <w:rsid w:val="00763067"/>
    <w:rsid w:val="00765410"/>
    <w:rsid w:val="007708BD"/>
    <w:rsid w:val="007732A0"/>
    <w:rsid w:val="007A5AAD"/>
    <w:rsid w:val="007A7E30"/>
    <w:rsid w:val="007C12BC"/>
    <w:rsid w:val="007D764C"/>
    <w:rsid w:val="007D796B"/>
    <w:rsid w:val="007E0680"/>
    <w:rsid w:val="007E1846"/>
    <w:rsid w:val="007E248D"/>
    <w:rsid w:val="00802B24"/>
    <w:rsid w:val="0080694C"/>
    <w:rsid w:val="00806E7E"/>
    <w:rsid w:val="008105B2"/>
    <w:rsid w:val="00816349"/>
    <w:rsid w:val="00822E5B"/>
    <w:rsid w:val="008235F9"/>
    <w:rsid w:val="00840A68"/>
    <w:rsid w:val="00851338"/>
    <w:rsid w:val="0085556D"/>
    <w:rsid w:val="008558C2"/>
    <w:rsid w:val="00855D63"/>
    <w:rsid w:val="00856193"/>
    <w:rsid w:val="00871863"/>
    <w:rsid w:val="00873D98"/>
    <w:rsid w:val="0088020F"/>
    <w:rsid w:val="00880472"/>
    <w:rsid w:val="00885F6D"/>
    <w:rsid w:val="008A2AC7"/>
    <w:rsid w:val="008A5A46"/>
    <w:rsid w:val="008A6113"/>
    <w:rsid w:val="008B3DA1"/>
    <w:rsid w:val="008C163B"/>
    <w:rsid w:val="008C1917"/>
    <w:rsid w:val="008D5E09"/>
    <w:rsid w:val="008F0DF4"/>
    <w:rsid w:val="008F313B"/>
    <w:rsid w:val="008F37B4"/>
    <w:rsid w:val="008F652A"/>
    <w:rsid w:val="008F7D55"/>
    <w:rsid w:val="00902DB1"/>
    <w:rsid w:val="009045B8"/>
    <w:rsid w:val="00904E16"/>
    <w:rsid w:val="0091018E"/>
    <w:rsid w:val="009142CB"/>
    <w:rsid w:val="00916430"/>
    <w:rsid w:val="009212C0"/>
    <w:rsid w:val="00921B86"/>
    <w:rsid w:val="009306EE"/>
    <w:rsid w:val="00933FAE"/>
    <w:rsid w:val="00942903"/>
    <w:rsid w:val="00952DC3"/>
    <w:rsid w:val="009579EF"/>
    <w:rsid w:val="00962F28"/>
    <w:rsid w:val="00971304"/>
    <w:rsid w:val="00986B4B"/>
    <w:rsid w:val="0099544E"/>
    <w:rsid w:val="009A56FA"/>
    <w:rsid w:val="009A73C6"/>
    <w:rsid w:val="009B1CFE"/>
    <w:rsid w:val="009D669D"/>
    <w:rsid w:val="009D6DE3"/>
    <w:rsid w:val="009E7355"/>
    <w:rsid w:val="009F7FAD"/>
    <w:rsid w:val="00A02A61"/>
    <w:rsid w:val="00A06D27"/>
    <w:rsid w:val="00A1598A"/>
    <w:rsid w:val="00A17BAC"/>
    <w:rsid w:val="00A25B58"/>
    <w:rsid w:val="00A30E14"/>
    <w:rsid w:val="00A33963"/>
    <w:rsid w:val="00A35951"/>
    <w:rsid w:val="00A376C3"/>
    <w:rsid w:val="00A40886"/>
    <w:rsid w:val="00A420E7"/>
    <w:rsid w:val="00A542B1"/>
    <w:rsid w:val="00A5489B"/>
    <w:rsid w:val="00A55161"/>
    <w:rsid w:val="00A578A6"/>
    <w:rsid w:val="00A57E2E"/>
    <w:rsid w:val="00A60251"/>
    <w:rsid w:val="00A6061D"/>
    <w:rsid w:val="00A60B31"/>
    <w:rsid w:val="00A614EA"/>
    <w:rsid w:val="00A62A32"/>
    <w:rsid w:val="00A720E7"/>
    <w:rsid w:val="00A735E1"/>
    <w:rsid w:val="00A84833"/>
    <w:rsid w:val="00A857DE"/>
    <w:rsid w:val="00A91ED1"/>
    <w:rsid w:val="00A96992"/>
    <w:rsid w:val="00AA158F"/>
    <w:rsid w:val="00AB2898"/>
    <w:rsid w:val="00AB6A93"/>
    <w:rsid w:val="00AC1EA7"/>
    <w:rsid w:val="00AC30D7"/>
    <w:rsid w:val="00AC3E90"/>
    <w:rsid w:val="00AC52C1"/>
    <w:rsid w:val="00AD20A6"/>
    <w:rsid w:val="00AD28D5"/>
    <w:rsid w:val="00AD65D6"/>
    <w:rsid w:val="00AF219D"/>
    <w:rsid w:val="00B102D5"/>
    <w:rsid w:val="00B14BD7"/>
    <w:rsid w:val="00B15054"/>
    <w:rsid w:val="00B177BE"/>
    <w:rsid w:val="00B26F25"/>
    <w:rsid w:val="00B37962"/>
    <w:rsid w:val="00B473D6"/>
    <w:rsid w:val="00B53C69"/>
    <w:rsid w:val="00B6442C"/>
    <w:rsid w:val="00B807AC"/>
    <w:rsid w:val="00B82CA6"/>
    <w:rsid w:val="00B91AB5"/>
    <w:rsid w:val="00BA0C14"/>
    <w:rsid w:val="00BA16B9"/>
    <w:rsid w:val="00BA1B87"/>
    <w:rsid w:val="00BA38D3"/>
    <w:rsid w:val="00BA4678"/>
    <w:rsid w:val="00BF1882"/>
    <w:rsid w:val="00BF19D4"/>
    <w:rsid w:val="00BF3EB8"/>
    <w:rsid w:val="00BF6005"/>
    <w:rsid w:val="00BF7468"/>
    <w:rsid w:val="00C113AC"/>
    <w:rsid w:val="00C16B0D"/>
    <w:rsid w:val="00C3208A"/>
    <w:rsid w:val="00C322B1"/>
    <w:rsid w:val="00C349C5"/>
    <w:rsid w:val="00C36EB0"/>
    <w:rsid w:val="00C436E1"/>
    <w:rsid w:val="00C557AA"/>
    <w:rsid w:val="00C55FBF"/>
    <w:rsid w:val="00C62B78"/>
    <w:rsid w:val="00C63FE5"/>
    <w:rsid w:val="00C770A2"/>
    <w:rsid w:val="00C93E18"/>
    <w:rsid w:val="00C96A2F"/>
    <w:rsid w:val="00CB54C6"/>
    <w:rsid w:val="00CC653E"/>
    <w:rsid w:val="00CF08F9"/>
    <w:rsid w:val="00CF443C"/>
    <w:rsid w:val="00CF5C82"/>
    <w:rsid w:val="00CF72B6"/>
    <w:rsid w:val="00D12E02"/>
    <w:rsid w:val="00D13D90"/>
    <w:rsid w:val="00D15F86"/>
    <w:rsid w:val="00D16922"/>
    <w:rsid w:val="00D21BCC"/>
    <w:rsid w:val="00D21D86"/>
    <w:rsid w:val="00D249BE"/>
    <w:rsid w:val="00D35FC2"/>
    <w:rsid w:val="00D3708E"/>
    <w:rsid w:val="00D43ED2"/>
    <w:rsid w:val="00D460BB"/>
    <w:rsid w:val="00D52F99"/>
    <w:rsid w:val="00D57000"/>
    <w:rsid w:val="00D5710B"/>
    <w:rsid w:val="00D61C75"/>
    <w:rsid w:val="00D66CFE"/>
    <w:rsid w:val="00D735EE"/>
    <w:rsid w:val="00D80249"/>
    <w:rsid w:val="00D80A83"/>
    <w:rsid w:val="00D90FEF"/>
    <w:rsid w:val="00D943C7"/>
    <w:rsid w:val="00DA5E18"/>
    <w:rsid w:val="00DA69F6"/>
    <w:rsid w:val="00DC1D18"/>
    <w:rsid w:val="00DC4A72"/>
    <w:rsid w:val="00DC51A9"/>
    <w:rsid w:val="00DD38F0"/>
    <w:rsid w:val="00DD4859"/>
    <w:rsid w:val="00DD74DA"/>
    <w:rsid w:val="00DE0440"/>
    <w:rsid w:val="00DE5D80"/>
    <w:rsid w:val="00DF444E"/>
    <w:rsid w:val="00DF6349"/>
    <w:rsid w:val="00DF6FFF"/>
    <w:rsid w:val="00E100D0"/>
    <w:rsid w:val="00E11BA9"/>
    <w:rsid w:val="00E11F79"/>
    <w:rsid w:val="00E15D99"/>
    <w:rsid w:val="00E161B2"/>
    <w:rsid w:val="00E216A0"/>
    <w:rsid w:val="00E22243"/>
    <w:rsid w:val="00E22DC7"/>
    <w:rsid w:val="00E24900"/>
    <w:rsid w:val="00E3546C"/>
    <w:rsid w:val="00E46C00"/>
    <w:rsid w:val="00E475A4"/>
    <w:rsid w:val="00E5771A"/>
    <w:rsid w:val="00E748BE"/>
    <w:rsid w:val="00E83AD1"/>
    <w:rsid w:val="00E8436C"/>
    <w:rsid w:val="00E84CDB"/>
    <w:rsid w:val="00E92964"/>
    <w:rsid w:val="00E9722C"/>
    <w:rsid w:val="00EA02E5"/>
    <w:rsid w:val="00EA1C44"/>
    <w:rsid w:val="00EA7E17"/>
    <w:rsid w:val="00EB3FAD"/>
    <w:rsid w:val="00EB6F8B"/>
    <w:rsid w:val="00EC2337"/>
    <w:rsid w:val="00EC3219"/>
    <w:rsid w:val="00EC739F"/>
    <w:rsid w:val="00ED012A"/>
    <w:rsid w:val="00EE1779"/>
    <w:rsid w:val="00EE7716"/>
    <w:rsid w:val="00EF11D6"/>
    <w:rsid w:val="00EF313D"/>
    <w:rsid w:val="00F07DE4"/>
    <w:rsid w:val="00F07E9C"/>
    <w:rsid w:val="00F14F7A"/>
    <w:rsid w:val="00F1642D"/>
    <w:rsid w:val="00F17088"/>
    <w:rsid w:val="00F20185"/>
    <w:rsid w:val="00F23606"/>
    <w:rsid w:val="00F263B8"/>
    <w:rsid w:val="00F427A9"/>
    <w:rsid w:val="00F441FF"/>
    <w:rsid w:val="00F4529B"/>
    <w:rsid w:val="00F47AE6"/>
    <w:rsid w:val="00F531D8"/>
    <w:rsid w:val="00F547E2"/>
    <w:rsid w:val="00F603D0"/>
    <w:rsid w:val="00F6410B"/>
    <w:rsid w:val="00F7386A"/>
    <w:rsid w:val="00F73A55"/>
    <w:rsid w:val="00F80011"/>
    <w:rsid w:val="00F8288E"/>
    <w:rsid w:val="00F868C7"/>
    <w:rsid w:val="00F9171A"/>
    <w:rsid w:val="00F91922"/>
    <w:rsid w:val="00FA110E"/>
    <w:rsid w:val="00FA3272"/>
    <w:rsid w:val="00FB24AC"/>
    <w:rsid w:val="00FB33F0"/>
    <w:rsid w:val="00FB53F9"/>
    <w:rsid w:val="00FB56B3"/>
    <w:rsid w:val="00FC36AF"/>
    <w:rsid w:val="00FD2358"/>
    <w:rsid w:val="00FE25F2"/>
    <w:rsid w:val="00FE27BA"/>
    <w:rsid w:val="00FE4882"/>
    <w:rsid w:val="00FE7C12"/>
    <w:rsid w:val="00FF0179"/>
    <w:rsid w:val="00FF6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FAE"/>
    <w:pPr>
      <w:tabs>
        <w:tab w:val="center" w:pos="4153"/>
        <w:tab w:val="right" w:pos="8306"/>
      </w:tabs>
      <w:snapToGrid w:val="0"/>
    </w:pPr>
    <w:rPr>
      <w:sz w:val="20"/>
      <w:szCs w:val="20"/>
    </w:rPr>
  </w:style>
  <w:style w:type="character" w:customStyle="1" w:styleId="a5">
    <w:name w:val="頁首 字元"/>
    <w:link w:val="a4"/>
    <w:uiPriority w:val="99"/>
    <w:rsid w:val="00933FAE"/>
    <w:rPr>
      <w:kern w:val="2"/>
    </w:rPr>
  </w:style>
  <w:style w:type="paragraph" w:styleId="a6">
    <w:name w:val="footer"/>
    <w:basedOn w:val="a"/>
    <w:link w:val="a7"/>
    <w:uiPriority w:val="99"/>
    <w:unhideWhenUsed/>
    <w:rsid w:val="00933FAE"/>
    <w:pPr>
      <w:tabs>
        <w:tab w:val="center" w:pos="4153"/>
        <w:tab w:val="right" w:pos="8306"/>
      </w:tabs>
      <w:snapToGrid w:val="0"/>
    </w:pPr>
    <w:rPr>
      <w:sz w:val="20"/>
      <w:szCs w:val="20"/>
    </w:rPr>
  </w:style>
  <w:style w:type="character" w:customStyle="1" w:styleId="a7">
    <w:name w:val="頁尾 字元"/>
    <w:link w:val="a6"/>
    <w:uiPriority w:val="99"/>
    <w:rsid w:val="00933FAE"/>
    <w:rPr>
      <w:kern w:val="2"/>
    </w:rPr>
  </w:style>
  <w:style w:type="paragraph" w:customStyle="1" w:styleId="a8">
    <w:name w:val="壹、"/>
    <w:basedOn w:val="a"/>
    <w:rsid w:val="008F313B"/>
    <w:pPr>
      <w:adjustRightInd w:val="0"/>
      <w:snapToGrid w:val="0"/>
      <w:spacing w:beforeLines="25" w:before="25" w:afterLines="25" w:after="25" w:line="240" w:lineRule="atLeast"/>
      <w:ind w:left="200" w:hangingChars="200" w:hanging="200"/>
      <w:jc w:val="both"/>
    </w:pPr>
    <w:rPr>
      <w:rFonts w:ascii="標楷體" w:eastAsia="標楷體" w:hAnsi="標楷體"/>
      <w:szCs w:val="24"/>
    </w:rPr>
  </w:style>
  <w:style w:type="paragraph" w:styleId="a9">
    <w:name w:val="List Paragraph"/>
    <w:basedOn w:val="a"/>
    <w:uiPriority w:val="34"/>
    <w:qFormat/>
    <w:rsid w:val="00FB33F0"/>
    <w:pPr>
      <w:ind w:leftChars="200" w:left="480"/>
    </w:pPr>
  </w:style>
  <w:style w:type="character" w:customStyle="1" w:styleId="maindetail1">
    <w:name w:val="maindetail1"/>
    <w:rsid w:val="00FB33F0"/>
    <w:rPr>
      <w:rFonts w:ascii="Arial" w:hAnsi="Arial" w:cs="Arial" w:hint="default"/>
      <w:b w:val="0"/>
      <w:bCs w:val="0"/>
      <w:color w:val="333333"/>
      <w:sz w:val="18"/>
      <w:szCs w:val="18"/>
    </w:rPr>
  </w:style>
  <w:style w:type="character" w:styleId="aa">
    <w:name w:val="Hyperlink"/>
    <w:rsid w:val="002E25A4"/>
    <w:rPr>
      <w:color w:val="0000FF"/>
      <w:u w:val="single"/>
    </w:rPr>
  </w:style>
  <w:style w:type="character" w:customStyle="1" w:styleId="apple-converted-space">
    <w:name w:val="apple-converted-space"/>
    <w:rsid w:val="007D796B"/>
  </w:style>
  <w:style w:type="paragraph" w:styleId="ab">
    <w:name w:val="Balloon Text"/>
    <w:basedOn w:val="a"/>
    <w:link w:val="ac"/>
    <w:uiPriority w:val="99"/>
    <w:semiHidden/>
    <w:unhideWhenUsed/>
    <w:rsid w:val="004F4E0A"/>
    <w:rPr>
      <w:rFonts w:ascii="Cambria" w:hAnsi="Cambria"/>
      <w:sz w:val="18"/>
      <w:szCs w:val="18"/>
    </w:rPr>
  </w:style>
  <w:style w:type="character" w:customStyle="1" w:styleId="ac">
    <w:name w:val="註解方塊文字 字元"/>
    <w:link w:val="ab"/>
    <w:uiPriority w:val="99"/>
    <w:semiHidden/>
    <w:rsid w:val="004F4E0A"/>
    <w:rPr>
      <w:rFonts w:ascii="Cambria" w:eastAsia="新細明體" w:hAnsi="Cambria" w:cs="Times New Roman"/>
      <w:kern w:val="2"/>
      <w:sz w:val="18"/>
      <w:szCs w:val="18"/>
    </w:rPr>
  </w:style>
  <w:style w:type="character" w:customStyle="1" w:styleId="uficommentbody">
    <w:name w:val="uficommentbody"/>
    <w:rsid w:val="00262A64"/>
  </w:style>
  <w:style w:type="paragraph" w:customStyle="1" w:styleId="s5">
    <w:name w:val="s5"/>
    <w:basedOn w:val="a"/>
    <w:rsid w:val="00712F3D"/>
    <w:pPr>
      <w:widowControl/>
      <w:spacing w:before="100" w:beforeAutospacing="1" w:after="100" w:afterAutospacing="1"/>
    </w:pPr>
    <w:rPr>
      <w:rFonts w:ascii="新細明體" w:hAnsi="新細明體" w:cs="新細明體"/>
      <w:kern w:val="0"/>
      <w:szCs w:val="24"/>
    </w:rPr>
  </w:style>
  <w:style w:type="paragraph" w:customStyle="1" w:styleId="s9">
    <w:name w:val="s9"/>
    <w:basedOn w:val="a"/>
    <w:rsid w:val="00712F3D"/>
    <w:pPr>
      <w:widowControl/>
      <w:spacing w:before="100" w:beforeAutospacing="1" w:after="100" w:afterAutospacing="1"/>
    </w:pPr>
    <w:rPr>
      <w:rFonts w:ascii="新細明體" w:hAnsi="新細明體" w:cs="新細明體"/>
      <w:kern w:val="0"/>
      <w:szCs w:val="24"/>
    </w:rPr>
  </w:style>
  <w:style w:type="paragraph" w:customStyle="1" w:styleId="s10">
    <w:name w:val="s10"/>
    <w:basedOn w:val="a"/>
    <w:rsid w:val="00712F3D"/>
    <w:pPr>
      <w:widowControl/>
      <w:spacing w:before="100" w:beforeAutospacing="1" w:after="100" w:afterAutospacing="1"/>
    </w:pPr>
    <w:rPr>
      <w:rFonts w:ascii="新細明體" w:hAnsi="新細明體" w:cs="新細明體"/>
      <w:kern w:val="0"/>
      <w:szCs w:val="24"/>
    </w:rPr>
  </w:style>
  <w:style w:type="character" w:customStyle="1" w:styleId="s4">
    <w:name w:val="s4"/>
    <w:basedOn w:val="a0"/>
    <w:rsid w:val="00712F3D"/>
  </w:style>
  <w:style w:type="character" w:customStyle="1" w:styleId="s8">
    <w:name w:val="s8"/>
    <w:basedOn w:val="a0"/>
    <w:rsid w:val="00712F3D"/>
  </w:style>
  <w:style w:type="paragraph" w:customStyle="1" w:styleId="Default">
    <w:name w:val="Default"/>
    <w:basedOn w:val="a"/>
    <w:rsid w:val="009D669D"/>
    <w:pPr>
      <w:widowControl/>
      <w:autoSpaceDE w:val="0"/>
      <w:autoSpaceDN w:val="0"/>
    </w:pPr>
    <w:rPr>
      <w:rFonts w:ascii="標楷體" w:eastAsia="標楷體" w:hAnsi="標楷體" w:cs="新細明體"/>
      <w:color w:val="000000"/>
      <w:kern w:val="0"/>
      <w:szCs w:val="24"/>
    </w:rPr>
  </w:style>
  <w:style w:type="paragraph" w:styleId="ad">
    <w:name w:val="Plain Text"/>
    <w:basedOn w:val="a"/>
    <w:link w:val="ae"/>
    <w:rsid w:val="002F1D1D"/>
    <w:rPr>
      <w:rFonts w:ascii="細明體" w:eastAsia="細明體" w:hAnsi="Courier New"/>
      <w:szCs w:val="20"/>
    </w:rPr>
  </w:style>
  <w:style w:type="character" w:customStyle="1" w:styleId="ae">
    <w:name w:val="純文字 字元"/>
    <w:basedOn w:val="a0"/>
    <w:link w:val="ad"/>
    <w:rsid w:val="002F1D1D"/>
    <w:rPr>
      <w:rFonts w:ascii="細明體" w:eastAsia="細明體" w:hAnsi="Courier New"/>
      <w:kern w:val="2"/>
      <w:sz w:val="24"/>
    </w:rPr>
  </w:style>
  <w:style w:type="paragraph" w:styleId="HTML">
    <w:name w:val="HTML Preformatted"/>
    <w:basedOn w:val="a"/>
    <w:link w:val="HTML0"/>
    <w:uiPriority w:val="99"/>
    <w:unhideWhenUsed/>
    <w:rsid w:val="00C7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C770A2"/>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FAE"/>
    <w:pPr>
      <w:tabs>
        <w:tab w:val="center" w:pos="4153"/>
        <w:tab w:val="right" w:pos="8306"/>
      </w:tabs>
      <w:snapToGrid w:val="0"/>
    </w:pPr>
    <w:rPr>
      <w:sz w:val="20"/>
      <w:szCs w:val="20"/>
    </w:rPr>
  </w:style>
  <w:style w:type="character" w:customStyle="1" w:styleId="a5">
    <w:name w:val="頁首 字元"/>
    <w:link w:val="a4"/>
    <w:uiPriority w:val="99"/>
    <w:rsid w:val="00933FAE"/>
    <w:rPr>
      <w:kern w:val="2"/>
    </w:rPr>
  </w:style>
  <w:style w:type="paragraph" w:styleId="a6">
    <w:name w:val="footer"/>
    <w:basedOn w:val="a"/>
    <w:link w:val="a7"/>
    <w:uiPriority w:val="99"/>
    <w:unhideWhenUsed/>
    <w:rsid w:val="00933FAE"/>
    <w:pPr>
      <w:tabs>
        <w:tab w:val="center" w:pos="4153"/>
        <w:tab w:val="right" w:pos="8306"/>
      </w:tabs>
      <w:snapToGrid w:val="0"/>
    </w:pPr>
    <w:rPr>
      <w:sz w:val="20"/>
      <w:szCs w:val="20"/>
    </w:rPr>
  </w:style>
  <w:style w:type="character" w:customStyle="1" w:styleId="a7">
    <w:name w:val="頁尾 字元"/>
    <w:link w:val="a6"/>
    <w:uiPriority w:val="99"/>
    <w:rsid w:val="00933FAE"/>
    <w:rPr>
      <w:kern w:val="2"/>
    </w:rPr>
  </w:style>
  <w:style w:type="paragraph" w:customStyle="1" w:styleId="a8">
    <w:name w:val="壹、"/>
    <w:basedOn w:val="a"/>
    <w:rsid w:val="008F313B"/>
    <w:pPr>
      <w:adjustRightInd w:val="0"/>
      <w:snapToGrid w:val="0"/>
      <w:spacing w:beforeLines="25" w:before="25" w:afterLines="25" w:after="25" w:line="240" w:lineRule="atLeast"/>
      <w:ind w:left="200" w:hangingChars="200" w:hanging="200"/>
      <w:jc w:val="both"/>
    </w:pPr>
    <w:rPr>
      <w:rFonts w:ascii="標楷體" w:eastAsia="標楷體" w:hAnsi="標楷體"/>
      <w:szCs w:val="24"/>
    </w:rPr>
  </w:style>
  <w:style w:type="paragraph" w:styleId="a9">
    <w:name w:val="List Paragraph"/>
    <w:basedOn w:val="a"/>
    <w:uiPriority w:val="34"/>
    <w:qFormat/>
    <w:rsid w:val="00FB33F0"/>
    <w:pPr>
      <w:ind w:leftChars="200" w:left="480"/>
    </w:pPr>
  </w:style>
  <w:style w:type="character" w:customStyle="1" w:styleId="maindetail1">
    <w:name w:val="maindetail1"/>
    <w:rsid w:val="00FB33F0"/>
    <w:rPr>
      <w:rFonts w:ascii="Arial" w:hAnsi="Arial" w:cs="Arial" w:hint="default"/>
      <w:b w:val="0"/>
      <w:bCs w:val="0"/>
      <w:color w:val="333333"/>
      <w:sz w:val="18"/>
      <w:szCs w:val="18"/>
    </w:rPr>
  </w:style>
  <w:style w:type="character" w:styleId="aa">
    <w:name w:val="Hyperlink"/>
    <w:rsid w:val="002E25A4"/>
    <w:rPr>
      <w:color w:val="0000FF"/>
      <w:u w:val="single"/>
    </w:rPr>
  </w:style>
  <w:style w:type="character" w:customStyle="1" w:styleId="apple-converted-space">
    <w:name w:val="apple-converted-space"/>
    <w:rsid w:val="007D796B"/>
  </w:style>
  <w:style w:type="paragraph" w:styleId="ab">
    <w:name w:val="Balloon Text"/>
    <w:basedOn w:val="a"/>
    <w:link w:val="ac"/>
    <w:uiPriority w:val="99"/>
    <w:semiHidden/>
    <w:unhideWhenUsed/>
    <w:rsid w:val="004F4E0A"/>
    <w:rPr>
      <w:rFonts w:ascii="Cambria" w:hAnsi="Cambria"/>
      <w:sz w:val="18"/>
      <w:szCs w:val="18"/>
    </w:rPr>
  </w:style>
  <w:style w:type="character" w:customStyle="1" w:styleId="ac">
    <w:name w:val="註解方塊文字 字元"/>
    <w:link w:val="ab"/>
    <w:uiPriority w:val="99"/>
    <w:semiHidden/>
    <w:rsid w:val="004F4E0A"/>
    <w:rPr>
      <w:rFonts w:ascii="Cambria" w:eastAsia="新細明體" w:hAnsi="Cambria" w:cs="Times New Roman"/>
      <w:kern w:val="2"/>
      <w:sz w:val="18"/>
      <w:szCs w:val="18"/>
    </w:rPr>
  </w:style>
  <w:style w:type="character" w:customStyle="1" w:styleId="uficommentbody">
    <w:name w:val="uficommentbody"/>
    <w:rsid w:val="00262A64"/>
  </w:style>
  <w:style w:type="paragraph" w:customStyle="1" w:styleId="s5">
    <w:name w:val="s5"/>
    <w:basedOn w:val="a"/>
    <w:rsid w:val="00712F3D"/>
    <w:pPr>
      <w:widowControl/>
      <w:spacing w:before="100" w:beforeAutospacing="1" w:after="100" w:afterAutospacing="1"/>
    </w:pPr>
    <w:rPr>
      <w:rFonts w:ascii="新細明體" w:hAnsi="新細明體" w:cs="新細明體"/>
      <w:kern w:val="0"/>
      <w:szCs w:val="24"/>
    </w:rPr>
  </w:style>
  <w:style w:type="paragraph" w:customStyle="1" w:styleId="s9">
    <w:name w:val="s9"/>
    <w:basedOn w:val="a"/>
    <w:rsid w:val="00712F3D"/>
    <w:pPr>
      <w:widowControl/>
      <w:spacing w:before="100" w:beforeAutospacing="1" w:after="100" w:afterAutospacing="1"/>
    </w:pPr>
    <w:rPr>
      <w:rFonts w:ascii="新細明體" w:hAnsi="新細明體" w:cs="新細明體"/>
      <w:kern w:val="0"/>
      <w:szCs w:val="24"/>
    </w:rPr>
  </w:style>
  <w:style w:type="paragraph" w:customStyle="1" w:styleId="s10">
    <w:name w:val="s10"/>
    <w:basedOn w:val="a"/>
    <w:rsid w:val="00712F3D"/>
    <w:pPr>
      <w:widowControl/>
      <w:spacing w:before="100" w:beforeAutospacing="1" w:after="100" w:afterAutospacing="1"/>
    </w:pPr>
    <w:rPr>
      <w:rFonts w:ascii="新細明體" w:hAnsi="新細明體" w:cs="新細明體"/>
      <w:kern w:val="0"/>
      <w:szCs w:val="24"/>
    </w:rPr>
  </w:style>
  <w:style w:type="character" w:customStyle="1" w:styleId="s4">
    <w:name w:val="s4"/>
    <w:basedOn w:val="a0"/>
    <w:rsid w:val="00712F3D"/>
  </w:style>
  <w:style w:type="character" w:customStyle="1" w:styleId="s8">
    <w:name w:val="s8"/>
    <w:basedOn w:val="a0"/>
    <w:rsid w:val="00712F3D"/>
  </w:style>
  <w:style w:type="paragraph" w:customStyle="1" w:styleId="Default">
    <w:name w:val="Default"/>
    <w:basedOn w:val="a"/>
    <w:rsid w:val="009D669D"/>
    <w:pPr>
      <w:widowControl/>
      <w:autoSpaceDE w:val="0"/>
      <w:autoSpaceDN w:val="0"/>
    </w:pPr>
    <w:rPr>
      <w:rFonts w:ascii="標楷體" w:eastAsia="標楷體" w:hAnsi="標楷體" w:cs="新細明體"/>
      <w:color w:val="000000"/>
      <w:kern w:val="0"/>
      <w:szCs w:val="24"/>
    </w:rPr>
  </w:style>
  <w:style w:type="paragraph" w:styleId="ad">
    <w:name w:val="Plain Text"/>
    <w:basedOn w:val="a"/>
    <w:link w:val="ae"/>
    <w:rsid w:val="002F1D1D"/>
    <w:rPr>
      <w:rFonts w:ascii="細明體" w:eastAsia="細明體" w:hAnsi="Courier New"/>
      <w:szCs w:val="20"/>
    </w:rPr>
  </w:style>
  <w:style w:type="character" w:customStyle="1" w:styleId="ae">
    <w:name w:val="純文字 字元"/>
    <w:basedOn w:val="a0"/>
    <w:link w:val="ad"/>
    <w:rsid w:val="002F1D1D"/>
    <w:rPr>
      <w:rFonts w:ascii="細明體" w:eastAsia="細明體" w:hAnsi="Courier New"/>
      <w:kern w:val="2"/>
      <w:sz w:val="24"/>
    </w:rPr>
  </w:style>
  <w:style w:type="paragraph" w:styleId="HTML">
    <w:name w:val="HTML Preformatted"/>
    <w:basedOn w:val="a"/>
    <w:link w:val="HTML0"/>
    <w:uiPriority w:val="99"/>
    <w:unhideWhenUsed/>
    <w:rsid w:val="00C7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C770A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3882">
      <w:bodyDiv w:val="1"/>
      <w:marLeft w:val="0"/>
      <w:marRight w:val="0"/>
      <w:marTop w:val="0"/>
      <w:marBottom w:val="0"/>
      <w:divBdr>
        <w:top w:val="none" w:sz="0" w:space="0" w:color="auto"/>
        <w:left w:val="none" w:sz="0" w:space="0" w:color="auto"/>
        <w:bottom w:val="none" w:sz="0" w:space="0" w:color="auto"/>
        <w:right w:val="none" w:sz="0" w:space="0" w:color="auto"/>
      </w:divBdr>
    </w:div>
    <w:div w:id="1341200599">
      <w:bodyDiv w:val="1"/>
      <w:marLeft w:val="0"/>
      <w:marRight w:val="0"/>
      <w:marTop w:val="0"/>
      <w:marBottom w:val="0"/>
      <w:divBdr>
        <w:top w:val="none" w:sz="0" w:space="0" w:color="auto"/>
        <w:left w:val="none" w:sz="0" w:space="0" w:color="auto"/>
        <w:bottom w:val="none" w:sz="0" w:space="0" w:color="auto"/>
        <w:right w:val="none" w:sz="0" w:space="0" w:color="auto"/>
      </w:divBdr>
    </w:div>
    <w:div w:id="1625505689">
      <w:bodyDiv w:val="1"/>
      <w:marLeft w:val="0"/>
      <w:marRight w:val="0"/>
      <w:marTop w:val="0"/>
      <w:marBottom w:val="0"/>
      <w:divBdr>
        <w:top w:val="none" w:sz="0" w:space="0" w:color="auto"/>
        <w:left w:val="none" w:sz="0" w:space="0" w:color="auto"/>
        <w:bottom w:val="none" w:sz="0" w:space="0" w:color="auto"/>
        <w:right w:val="none" w:sz="0" w:space="0" w:color="auto"/>
      </w:divBdr>
    </w:div>
    <w:div w:id="212411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E19D-6DFF-440D-B000-7D0DE693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王莉影</dc:creator>
  <cp:lastModifiedBy>王莉影</cp:lastModifiedBy>
  <cp:revision>165</cp:revision>
  <cp:lastPrinted>2015-06-22T07:40:00Z</cp:lastPrinted>
  <dcterms:created xsi:type="dcterms:W3CDTF">2015-05-19T16:17:00Z</dcterms:created>
  <dcterms:modified xsi:type="dcterms:W3CDTF">2015-12-23T06:08:00Z</dcterms:modified>
</cp:coreProperties>
</file>